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DE204C">
      <w:pPr>
        <w:autoSpaceDE w:val="0"/>
        <w:autoSpaceDN w:val="0"/>
        <w:spacing w:after="0" w:line="185" w:lineRule="auto"/>
        <w:jc w:val="center"/>
        <w:rPr>
          <w:lang w:eastAsia="zh-CN"/>
        </w:rPr>
      </w:pPr>
      <w:r>
        <w:rPr>
          <w:rFonts w:ascii="宋体" w:hAnsi="宋体" w:eastAsia="宋体"/>
          <w:color w:val="FF0000"/>
          <w:sz w:val="60"/>
          <w:lang w:eastAsia="zh-CN"/>
        </w:rPr>
        <w:t>中国教育机器人大赛组委会文件</w:t>
      </w:r>
    </w:p>
    <w:p w14:paraId="7B89BB0E">
      <w:pPr>
        <w:spacing w:before="360" w:after="0" w:line="240" w:lineRule="auto"/>
        <w:jc w:val="center"/>
        <w:rPr>
          <w:lang w:eastAsia="zh-CN"/>
        </w:rPr>
      </w:pPr>
      <w:r>
        <w:rPr>
          <w:rFonts w:ascii="仿宋" w:hAnsi="仿宋" w:eastAsia="仿宋"/>
          <w:sz w:val="32"/>
          <w:lang w:eastAsia="zh-CN"/>
        </w:rPr>
        <w:t>教机组字〔2026〕3号</w:t>
      </w:r>
    </w:p>
    <w:p w14:paraId="6DD9F1CF">
      <w:pPr>
        <w:pBdr>
          <w:bottom w:val="single" w:color="FF0000" w:sz="18" w:space="1"/>
        </w:pBdr>
        <w:spacing w:after="240" w:line="240" w:lineRule="auto"/>
        <w:rPr>
          <w:lang w:eastAsia="zh-CN"/>
        </w:rPr>
      </w:pPr>
    </w:p>
    <w:p w14:paraId="4CB8081B">
      <w:pPr>
        <w:spacing w:before="360" w:after="360" w:line="264" w:lineRule="auto"/>
        <w:jc w:val="center"/>
        <w:rPr>
          <w:rFonts w:ascii="微软雅黑" w:hAnsi="微软雅黑" w:eastAsia="微软雅黑"/>
          <w:sz w:val="36"/>
          <w:lang w:eastAsia="zh-CN"/>
        </w:rPr>
      </w:pPr>
      <w:r>
        <w:rPr>
          <w:rFonts w:ascii="微软雅黑" w:hAnsi="微软雅黑" w:eastAsia="微软雅黑"/>
          <w:sz w:val="36"/>
          <w:lang w:eastAsia="zh-CN"/>
        </w:rPr>
        <w:t>关于举办2026年第16届中国教育机器人大赛</w:t>
      </w:r>
    </w:p>
    <w:p w14:paraId="5D1E776D">
      <w:pPr>
        <w:spacing w:before="360" w:after="360" w:line="264" w:lineRule="auto"/>
        <w:jc w:val="center"/>
        <w:rPr>
          <w:lang w:eastAsia="zh-CN"/>
        </w:rPr>
      </w:pPr>
      <w:r>
        <w:rPr>
          <w:rFonts w:ascii="微软雅黑" w:hAnsi="微软雅黑" w:eastAsia="微软雅黑"/>
          <w:sz w:val="36"/>
          <w:lang w:eastAsia="zh-CN"/>
        </w:rPr>
        <w:t>第二轮比赛的通知</w:t>
      </w:r>
    </w:p>
    <w:p w14:paraId="74D879B8">
      <w:pPr>
        <w:spacing w:after="0" w:line="360" w:lineRule="auto"/>
        <w:jc w:val="both"/>
        <w:rPr>
          <w:lang w:eastAsia="zh-CN"/>
        </w:rPr>
      </w:pPr>
      <w:r>
        <w:rPr>
          <w:rFonts w:ascii="仿宋" w:hAnsi="仿宋" w:eastAsia="仿宋"/>
          <w:sz w:val="28"/>
          <w:lang w:eastAsia="zh-CN"/>
        </w:rPr>
        <w:t>各有关高等院校、高职院校、中职学校及有关单位：</w:t>
      </w:r>
    </w:p>
    <w:p w14:paraId="2FC281FA">
      <w:pPr>
        <w:spacing w:after="0" w:line="360" w:lineRule="auto"/>
        <w:ind w:firstLine="560"/>
        <w:jc w:val="both"/>
        <w:rPr>
          <w:lang w:eastAsia="zh-CN"/>
        </w:rPr>
      </w:pPr>
      <w:r>
        <w:rPr>
          <w:rFonts w:ascii="仿宋" w:hAnsi="仿宋" w:eastAsia="仿宋"/>
          <w:sz w:val="28"/>
          <w:lang w:eastAsia="zh-CN"/>
        </w:rPr>
        <w:t>中国教育机器人大赛于2011年发起，迄今已成功举办十五届。经研究，定于2026年11月27日至29日在东莞市松山湖XbotPark机器人基地举办2026年第16届中国教育机器人大赛，同期举办AI+未来工程师全球挑战计划。现将第二轮比赛有关事项通知如下：</w:t>
      </w:r>
    </w:p>
    <w:p w14:paraId="540130A8">
      <w:pPr>
        <w:spacing w:before="120" w:after="120" w:line="360" w:lineRule="auto"/>
        <w:rPr>
          <w:lang w:eastAsia="zh-CN"/>
        </w:rPr>
      </w:pPr>
      <w:r>
        <w:rPr>
          <w:rFonts w:ascii="黑体" w:hAnsi="黑体" w:eastAsia="黑体"/>
          <w:sz w:val="28"/>
          <w:lang w:eastAsia="zh-CN"/>
        </w:rPr>
        <w:t>一、活动时间与地点</w:t>
      </w:r>
    </w:p>
    <w:p w14:paraId="4CB478E5">
      <w:pPr>
        <w:spacing w:after="0" w:line="360" w:lineRule="auto"/>
        <w:ind w:firstLine="560"/>
        <w:jc w:val="both"/>
        <w:rPr>
          <w:lang w:eastAsia="zh-CN"/>
        </w:rPr>
      </w:pPr>
      <w:r>
        <w:rPr>
          <w:rFonts w:ascii="仿宋" w:hAnsi="仿宋" w:eastAsia="仿宋"/>
          <w:sz w:val="28"/>
          <w:lang w:eastAsia="zh-CN"/>
        </w:rPr>
        <w:t>比赛时间为2026年11月27日（星期五）至29日（星期日），共三天。</w:t>
      </w:r>
    </w:p>
    <w:p w14:paraId="428EB731">
      <w:pPr>
        <w:spacing w:after="0" w:line="360" w:lineRule="auto"/>
        <w:ind w:firstLine="560"/>
        <w:jc w:val="both"/>
        <w:rPr>
          <w:lang w:eastAsia="zh-CN"/>
        </w:rPr>
      </w:pPr>
      <w:r>
        <w:rPr>
          <w:rFonts w:ascii="仿宋" w:hAnsi="仿宋" w:eastAsia="仿宋"/>
          <w:sz w:val="28"/>
          <w:lang w:eastAsia="zh-CN"/>
        </w:rPr>
        <w:t>比赛地点为东莞市松山湖XbotPark机器人基地。</w:t>
      </w:r>
    </w:p>
    <w:p w14:paraId="7816B002">
      <w:pPr>
        <w:spacing w:before="120" w:after="120" w:line="360" w:lineRule="auto"/>
        <w:rPr>
          <w:lang w:eastAsia="zh-CN"/>
        </w:rPr>
      </w:pPr>
      <w:r>
        <w:rPr>
          <w:rFonts w:ascii="黑体" w:hAnsi="黑体" w:eastAsia="黑体"/>
          <w:sz w:val="28"/>
          <w:lang w:eastAsia="zh-CN"/>
        </w:rPr>
        <w:t>二、组织机构</w:t>
      </w:r>
    </w:p>
    <w:p w14:paraId="196B3B6F">
      <w:pPr>
        <w:spacing w:after="0" w:line="360" w:lineRule="auto"/>
        <w:ind w:firstLine="560"/>
        <w:rPr>
          <w:lang w:eastAsia="zh-CN"/>
        </w:rPr>
      </w:pPr>
      <w:r>
        <w:rPr>
          <w:rFonts w:ascii="仿宋" w:hAnsi="仿宋" w:eastAsia="仿宋"/>
          <w:sz w:val="28"/>
          <w:lang w:eastAsia="zh-CN"/>
        </w:rPr>
        <w:t>指导单位：中国机械工程学会机器人分会</w:t>
      </w:r>
    </w:p>
    <w:p w14:paraId="41D3CACB">
      <w:pPr>
        <w:spacing w:after="0" w:line="360" w:lineRule="auto"/>
        <w:ind w:firstLine="560"/>
        <w:rPr>
          <w:lang w:eastAsia="zh-CN"/>
        </w:rPr>
      </w:pPr>
      <w:r>
        <w:rPr>
          <w:rFonts w:ascii="仿宋" w:hAnsi="仿宋" w:eastAsia="仿宋"/>
          <w:sz w:val="28"/>
          <w:lang w:eastAsia="zh-CN"/>
        </w:rPr>
        <w:t>主办单位：中国教育机器人大赛组委会</w:t>
      </w:r>
    </w:p>
    <w:p w14:paraId="7517B3CC">
      <w:pPr>
        <w:spacing w:after="0" w:line="360" w:lineRule="auto"/>
        <w:ind w:firstLine="560"/>
        <w:rPr>
          <w:rFonts w:ascii="仿宋" w:hAnsi="仿宋" w:eastAsia="仿宋"/>
          <w:sz w:val="28"/>
          <w:lang w:eastAsia="zh-CN"/>
        </w:rPr>
      </w:pPr>
      <w:r>
        <w:rPr>
          <w:rFonts w:ascii="仿宋" w:hAnsi="仿宋" w:eastAsia="仿宋"/>
          <w:sz w:val="28"/>
          <w:lang w:eastAsia="zh-CN"/>
        </w:rPr>
        <w:t>协办单位：东莞市科学技术协会</w:t>
      </w:r>
    </w:p>
    <w:p w14:paraId="5E5FD60E">
      <w:pPr>
        <w:spacing w:after="0" w:line="360" w:lineRule="auto"/>
        <w:ind w:firstLine="560"/>
        <w:rPr>
          <w:rFonts w:hint="default" w:ascii="仿宋" w:hAnsi="仿宋" w:eastAsia="仿宋"/>
          <w:sz w:val="28"/>
          <w:lang w:val="en-US" w:eastAsia="zh-CN"/>
        </w:rPr>
      </w:pPr>
      <w:r>
        <w:rPr>
          <w:rFonts w:hint="eastAsia" w:ascii="仿宋" w:hAnsi="仿宋" w:eastAsia="仿宋"/>
          <w:sz w:val="28"/>
          <w:lang w:val="en-US" w:eastAsia="zh-CN"/>
        </w:rPr>
        <w:t xml:space="preserve">          科大讯飞 AI 大学堂</w:t>
      </w:r>
    </w:p>
    <w:p w14:paraId="29598216">
      <w:pPr>
        <w:spacing w:after="0" w:line="360" w:lineRule="auto"/>
        <w:ind w:firstLine="560"/>
        <w:rPr>
          <w:lang w:eastAsia="zh-CN"/>
        </w:rPr>
      </w:pPr>
      <w:r>
        <w:rPr>
          <w:rFonts w:ascii="仿宋" w:hAnsi="仿宋" w:eastAsia="仿宋"/>
          <w:sz w:val="28"/>
          <w:lang w:eastAsia="zh-CN"/>
        </w:rPr>
        <w:t>承办单位：全童科教（东莞）有限公司</w:t>
      </w:r>
    </w:p>
    <w:p w14:paraId="69E04BE6">
      <w:pPr>
        <w:spacing w:after="0" w:line="360" w:lineRule="auto"/>
        <w:ind w:firstLine="560"/>
        <w:rPr>
          <w:lang w:eastAsia="zh-CN"/>
        </w:rPr>
      </w:pPr>
      <w:r>
        <w:rPr>
          <w:rFonts w:ascii="仿宋" w:hAnsi="仿宋" w:eastAsia="仿宋"/>
          <w:sz w:val="28"/>
          <w:lang w:eastAsia="zh-CN"/>
        </w:rPr>
        <w:t>场地支持：东莞松山湖XbotPark机器人基地</w:t>
      </w:r>
    </w:p>
    <w:p w14:paraId="5CCCA273">
      <w:pPr>
        <w:spacing w:after="0" w:line="360" w:lineRule="auto"/>
        <w:ind w:firstLine="560"/>
        <w:jc w:val="both"/>
        <w:rPr>
          <w:rFonts w:ascii="仿宋" w:hAnsi="仿宋" w:eastAsia="仿宋"/>
          <w:sz w:val="28"/>
          <w:lang w:eastAsia="zh-CN"/>
        </w:rPr>
      </w:pPr>
      <w:r>
        <w:rPr>
          <w:rFonts w:ascii="仿宋" w:hAnsi="仿宋" w:eastAsia="仿宋"/>
          <w:sz w:val="28"/>
          <w:lang w:eastAsia="zh-CN"/>
        </w:rPr>
        <w:t>大赛技术委员会由丁汉院士任名誉主任、刘国平院士任主任，李泽湘教授</w:t>
      </w:r>
      <w:r>
        <w:rPr>
          <w:rFonts w:hint="eastAsia" w:ascii="仿宋" w:hAnsi="仿宋" w:eastAsia="仿宋"/>
          <w:sz w:val="28"/>
          <w:lang w:eastAsia="zh-CN"/>
        </w:rPr>
        <w:t>、周献中教授</w:t>
      </w:r>
      <w:r>
        <w:rPr>
          <w:rFonts w:ascii="仿宋" w:hAnsi="仿宋" w:eastAsia="仿宋"/>
          <w:sz w:val="28"/>
          <w:lang w:eastAsia="zh-CN"/>
        </w:rPr>
        <w:t>等二十余位高校专家组成，负责赛项技术审定、规则把关与评审监督。</w:t>
      </w:r>
    </w:p>
    <w:p w14:paraId="31810532">
      <w:pPr>
        <w:spacing w:before="120" w:after="120" w:line="360" w:lineRule="auto"/>
        <w:rPr>
          <w:lang w:eastAsia="zh-CN"/>
        </w:rPr>
      </w:pPr>
      <w:r>
        <w:rPr>
          <w:rFonts w:ascii="黑体" w:hAnsi="黑体" w:eastAsia="黑体"/>
          <w:sz w:val="28"/>
          <w:lang w:eastAsia="zh-CN"/>
        </w:rPr>
        <w:t>三、参赛对象与组别</w:t>
      </w:r>
    </w:p>
    <w:p w14:paraId="3DB12CD3">
      <w:pPr>
        <w:spacing w:after="0" w:line="360" w:lineRule="auto"/>
        <w:ind w:firstLine="560"/>
        <w:jc w:val="both"/>
        <w:rPr>
          <w:lang w:eastAsia="zh-CN"/>
        </w:rPr>
      </w:pPr>
      <w:r>
        <w:rPr>
          <w:rFonts w:ascii="仿宋" w:hAnsi="仿宋" w:eastAsia="仿宋"/>
          <w:sz w:val="28"/>
          <w:lang w:eastAsia="zh-CN"/>
        </w:rPr>
        <w:t>本届大赛设大学高职组（含大专、高职、大学本科及研究生）、中学中职组</w:t>
      </w:r>
      <w:r>
        <w:rPr>
          <w:rFonts w:hint="eastAsia" w:ascii="仿宋" w:hAnsi="仿宋" w:eastAsia="仿宋"/>
          <w:sz w:val="28"/>
          <w:lang w:val="en-US" w:eastAsia="zh-CN"/>
        </w:rPr>
        <w:t>两</w:t>
      </w:r>
      <w:r>
        <w:rPr>
          <w:rFonts w:ascii="仿宋" w:hAnsi="仿宋" w:eastAsia="仿宋"/>
          <w:sz w:val="28"/>
          <w:lang w:eastAsia="zh-CN"/>
        </w:rPr>
        <w:t>个组别，</w:t>
      </w:r>
      <w:r>
        <w:rPr>
          <w:rFonts w:hint="eastAsia" w:ascii="仿宋" w:hAnsi="仿宋" w:eastAsia="仿宋"/>
          <w:sz w:val="28"/>
          <w:lang w:val="en-US" w:eastAsia="zh-CN"/>
        </w:rPr>
        <w:t>分</w:t>
      </w:r>
      <w:r>
        <w:rPr>
          <w:rFonts w:hint="eastAsia" w:ascii="仿宋" w:hAnsi="仿宋" w:eastAsia="仿宋"/>
          <w:sz w:val="28"/>
          <w:lang w:eastAsia="zh-CN"/>
        </w:rPr>
        <w:t>别</w:t>
      </w:r>
      <w:r>
        <w:rPr>
          <w:rFonts w:ascii="仿宋" w:hAnsi="仿宋" w:eastAsia="仿宋"/>
          <w:sz w:val="28"/>
          <w:lang w:eastAsia="zh-CN"/>
        </w:rPr>
        <w:t>覆盖高中、中职及高等院校在校学生。每队1至3名学生、1至2名指导教师。</w:t>
      </w:r>
    </w:p>
    <w:p w14:paraId="51117670">
      <w:pPr>
        <w:spacing w:before="120" w:after="120" w:line="360" w:lineRule="auto"/>
        <w:rPr>
          <w:lang w:eastAsia="zh-CN"/>
        </w:rPr>
      </w:pPr>
      <w:r>
        <w:rPr>
          <w:rFonts w:ascii="黑体" w:hAnsi="黑体" w:eastAsia="黑体"/>
          <w:sz w:val="28"/>
          <w:lang w:eastAsia="zh-CN"/>
        </w:rPr>
        <w:t>四、赛项设置</w:t>
      </w:r>
    </w:p>
    <w:p w14:paraId="25F99416">
      <w:pPr>
        <w:spacing w:after="0" w:line="360" w:lineRule="auto"/>
        <w:ind w:firstLine="560"/>
        <w:jc w:val="both"/>
        <w:rPr>
          <w:rFonts w:ascii="仿宋" w:hAnsi="仿宋" w:eastAsia="仿宋"/>
          <w:sz w:val="28"/>
          <w:lang w:eastAsia="zh-CN"/>
        </w:rPr>
      </w:pPr>
      <w:r>
        <w:rPr>
          <w:rFonts w:ascii="仿宋" w:hAnsi="仿宋" w:eastAsia="仿宋"/>
          <w:sz w:val="28"/>
          <w:lang w:eastAsia="zh-CN"/>
        </w:rPr>
        <w:t>本届大赛各组别赛项设置如下。各赛项技术要求、场地参数与评分办法，以大赛正式发布的赛项规则为准。</w:t>
      </w:r>
    </w:p>
    <w:p w14:paraId="68B3BCA0">
      <w:pPr>
        <w:spacing w:before="120" w:after="60" w:line="360" w:lineRule="auto"/>
        <w:rPr>
          <w:lang w:eastAsia="zh-CN"/>
        </w:rPr>
      </w:pPr>
      <w:r>
        <w:rPr>
          <w:rFonts w:ascii="黑体" w:hAnsi="黑体" w:eastAsia="黑体"/>
          <w:sz w:val="28"/>
          <w:lang w:eastAsia="zh-CN"/>
        </w:rPr>
        <w:t>（</w:t>
      </w:r>
      <w:r>
        <w:rPr>
          <w:rFonts w:hint="eastAsia" w:ascii="黑体" w:hAnsi="黑体" w:eastAsia="黑体"/>
          <w:sz w:val="28"/>
          <w:lang w:val="en-US" w:eastAsia="zh-CN"/>
        </w:rPr>
        <w:t>一</w:t>
      </w:r>
      <w:r>
        <w:rPr>
          <w:rFonts w:ascii="黑体" w:hAnsi="黑体" w:eastAsia="黑体"/>
          <w:sz w:val="28"/>
          <w:lang w:eastAsia="zh-CN"/>
        </w:rPr>
        <w:t>）大学高职组（17项）</w:t>
      </w:r>
    </w:p>
    <w:p w14:paraId="7CA62EDB">
      <w:pPr>
        <w:spacing w:after="0" w:line="336" w:lineRule="auto"/>
        <w:ind w:left="560"/>
        <w:rPr>
          <w:lang w:eastAsia="zh-CN"/>
        </w:rPr>
      </w:pPr>
      <w:r>
        <w:rPr>
          <w:rFonts w:ascii="仿宋" w:hAnsi="仿宋" w:eastAsia="仿宋"/>
          <w:sz w:val="28"/>
          <w:lang w:eastAsia="zh-CN"/>
        </w:rPr>
        <w:t>1. 智能搬运（标准赛 · 挑战赛）</w:t>
      </w:r>
    </w:p>
    <w:p w14:paraId="691036DD">
      <w:pPr>
        <w:spacing w:after="0" w:line="336" w:lineRule="auto"/>
        <w:ind w:left="560"/>
        <w:rPr>
          <w:rFonts w:ascii="仿宋" w:hAnsi="仿宋" w:eastAsia="仿宋"/>
          <w:sz w:val="28"/>
          <w:lang w:eastAsia="zh-CN"/>
        </w:rPr>
      </w:pPr>
      <w:r>
        <w:rPr>
          <w:rFonts w:ascii="仿宋" w:hAnsi="仿宋" w:eastAsia="仿宋"/>
          <w:sz w:val="28"/>
          <w:lang w:eastAsia="zh-CN"/>
        </w:rPr>
        <w:t>2. 搬运码垛（标准赛）</w:t>
      </w:r>
    </w:p>
    <w:p w14:paraId="3AD9AB98">
      <w:pPr>
        <w:spacing w:after="0" w:line="336" w:lineRule="auto"/>
        <w:ind w:left="560"/>
        <w:rPr>
          <w:rFonts w:hint="eastAsia" w:eastAsia="宋体"/>
          <w:lang w:eastAsia="zh-CN"/>
        </w:rPr>
      </w:pPr>
      <w:r>
        <w:rPr>
          <w:rFonts w:hint="eastAsia" w:ascii="仿宋" w:hAnsi="仿宋" w:eastAsia="仿宋"/>
          <w:sz w:val="28"/>
          <w:lang w:eastAsia="zh-CN"/>
        </w:rPr>
        <w:t>3</w:t>
      </w:r>
      <w:r>
        <w:rPr>
          <w:rFonts w:ascii="仿宋" w:hAnsi="仿宋" w:eastAsia="仿宋"/>
          <w:sz w:val="28"/>
          <w:lang w:eastAsia="zh-CN"/>
        </w:rPr>
        <w:t>. 搬运码垛挑战赛（挑战赛）</w:t>
      </w:r>
    </w:p>
    <w:p w14:paraId="52DF7582">
      <w:pPr>
        <w:spacing w:after="0" w:line="336" w:lineRule="auto"/>
        <w:ind w:left="560"/>
        <w:rPr>
          <w:lang w:eastAsia="zh-CN"/>
        </w:rPr>
      </w:pPr>
      <w:r>
        <w:rPr>
          <w:rFonts w:hint="eastAsia" w:ascii="仿宋" w:hAnsi="仿宋" w:eastAsia="仿宋"/>
          <w:sz w:val="28"/>
          <w:lang w:eastAsia="zh-CN"/>
        </w:rPr>
        <w:t>4</w:t>
      </w:r>
      <w:r>
        <w:rPr>
          <w:rFonts w:ascii="仿宋" w:hAnsi="仿宋" w:eastAsia="仿宋"/>
          <w:sz w:val="28"/>
          <w:lang w:eastAsia="zh-CN"/>
        </w:rPr>
        <w:t>. 机器人智能消防（标准赛）</w:t>
      </w:r>
    </w:p>
    <w:p w14:paraId="46B5FD79">
      <w:pPr>
        <w:spacing w:after="0" w:line="336" w:lineRule="auto"/>
        <w:ind w:left="560"/>
        <w:rPr>
          <w:lang w:eastAsia="zh-CN"/>
        </w:rPr>
      </w:pPr>
      <w:r>
        <w:rPr>
          <w:rFonts w:hint="eastAsia" w:ascii="仿宋" w:hAnsi="仿宋" w:eastAsia="仿宋"/>
          <w:sz w:val="28"/>
          <w:lang w:eastAsia="zh-CN"/>
        </w:rPr>
        <w:t>5</w:t>
      </w:r>
      <w:r>
        <w:rPr>
          <w:rFonts w:ascii="仿宋" w:hAnsi="仿宋" w:eastAsia="仿宋"/>
          <w:sz w:val="28"/>
          <w:lang w:eastAsia="zh-CN"/>
        </w:rPr>
        <w:t>. 机器人高铁游中国（标准赛）</w:t>
      </w:r>
    </w:p>
    <w:p w14:paraId="49B6CE2F">
      <w:pPr>
        <w:spacing w:after="0" w:line="336" w:lineRule="auto"/>
        <w:ind w:left="560"/>
        <w:rPr>
          <w:lang w:eastAsia="zh-CN"/>
        </w:rPr>
      </w:pPr>
      <w:r>
        <w:rPr>
          <w:rFonts w:hint="eastAsia" w:ascii="仿宋" w:hAnsi="仿宋" w:eastAsia="仿宋"/>
          <w:sz w:val="28"/>
          <w:lang w:eastAsia="zh-CN"/>
        </w:rPr>
        <w:t>6</w:t>
      </w:r>
      <w:r>
        <w:rPr>
          <w:rFonts w:ascii="仿宋" w:hAnsi="仿宋" w:eastAsia="仿宋"/>
          <w:sz w:val="28"/>
          <w:lang w:eastAsia="zh-CN"/>
        </w:rPr>
        <w:t>. 机器人擂台（标准赛 · 自由对抗赛）</w:t>
      </w:r>
    </w:p>
    <w:p w14:paraId="66089702">
      <w:pPr>
        <w:spacing w:after="0" w:line="336" w:lineRule="auto"/>
        <w:ind w:left="560"/>
        <w:rPr>
          <w:lang w:eastAsia="zh-CN"/>
        </w:rPr>
      </w:pPr>
      <w:r>
        <w:rPr>
          <w:rFonts w:hint="eastAsia" w:ascii="仿宋" w:hAnsi="仿宋" w:eastAsia="仿宋"/>
          <w:sz w:val="28"/>
          <w:lang w:eastAsia="zh-CN"/>
        </w:rPr>
        <w:t>7.</w:t>
      </w:r>
      <w:r>
        <w:rPr>
          <w:rFonts w:ascii="仿宋" w:hAnsi="仿宋" w:eastAsia="仿宋"/>
          <w:sz w:val="28"/>
          <w:lang w:eastAsia="zh-CN"/>
        </w:rPr>
        <w:t xml:space="preserve"> 群机器人协作和舞蹈（标准赛）</w:t>
      </w:r>
    </w:p>
    <w:p w14:paraId="6D82549A">
      <w:pPr>
        <w:spacing w:after="0" w:line="336" w:lineRule="auto"/>
        <w:ind w:left="560"/>
        <w:rPr>
          <w:lang w:eastAsia="zh-CN"/>
        </w:rPr>
      </w:pPr>
      <w:r>
        <w:rPr>
          <w:rFonts w:hint="eastAsia" w:ascii="仿宋" w:hAnsi="仿宋" w:eastAsia="仿宋"/>
          <w:sz w:val="28"/>
          <w:lang w:eastAsia="zh-CN"/>
        </w:rPr>
        <w:t>8</w:t>
      </w:r>
      <w:r>
        <w:rPr>
          <w:rFonts w:ascii="仿宋" w:hAnsi="仿宋" w:eastAsia="仿宋"/>
          <w:sz w:val="28"/>
          <w:lang w:eastAsia="zh-CN"/>
        </w:rPr>
        <w:t>. 机器人创意设计与制作（创意赛项）</w:t>
      </w:r>
    </w:p>
    <w:p w14:paraId="08C4F2E5">
      <w:pPr>
        <w:spacing w:after="0" w:line="336" w:lineRule="auto"/>
        <w:ind w:left="560"/>
        <w:rPr>
          <w:rFonts w:ascii="仿宋" w:hAnsi="仿宋" w:eastAsia="仿宋"/>
          <w:sz w:val="28"/>
          <w:lang w:eastAsia="zh-CN"/>
        </w:rPr>
      </w:pPr>
      <w:r>
        <w:rPr>
          <w:rFonts w:hint="eastAsia" w:ascii="仿宋" w:hAnsi="仿宋" w:eastAsia="仿宋"/>
          <w:sz w:val="28"/>
          <w:lang w:eastAsia="zh-CN"/>
        </w:rPr>
        <w:t>9</w:t>
      </w:r>
      <w:r>
        <w:rPr>
          <w:rFonts w:ascii="仿宋" w:hAnsi="仿宋" w:eastAsia="仿宋"/>
          <w:sz w:val="28"/>
          <w:lang w:eastAsia="zh-CN"/>
        </w:rPr>
        <w:t>. 格斗机器人（竞技赛项）</w:t>
      </w:r>
    </w:p>
    <w:p w14:paraId="1741A3C7">
      <w:pPr>
        <w:spacing w:before="120" w:after="60" w:line="360" w:lineRule="auto"/>
        <w:rPr>
          <w:lang w:eastAsia="zh-CN"/>
        </w:rPr>
      </w:pPr>
      <w:r>
        <w:rPr>
          <w:rFonts w:ascii="黑体" w:hAnsi="黑体" w:eastAsia="黑体"/>
          <w:sz w:val="28"/>
          <w:lang w:eastAsia="zh-CN"/>
        </w:rPr>
        <w:t>（二）中学中职组（6项）</w:t>
      </w:r>
    </w:p>
    <w:p w14:paraId="2FF9D263">
      <w:pPr>
        <w:spacing w:after="0" w:line="336" w:lineRule="auto"/>
        <w:ind w:left="560"/>
        <w:rPr>
          <w:lang w:eastAsia="zh-CN"/>
        </w:rPr>
      </w:pPr>
      <w:r>
        <w:rPr>
          <w:rFonts w:hint="eastAsia" w:ascii="仿宋" w:hAnsi="仿宋" w:eastAsia="仿宋"/>
          <w:sz w:val="28"/>
          <w:lang w:eastAsia="zh-CN"/>
        </w:rPr>
        <w:t>1</w:t>
      </w:r>
      <w:r>
        <w:rPr>
          <w:rFonts w:ascii="仿宋" w:hAnsi="仿宋" w:eastAsia="仿宋"/>
          <w:sz w:val="28"/>
          <w:lang w:eastAsia="zh-CN"/>
        </w:rPr>
        <w:t>. 遥控灭火（经典赛项）</w:t>
      </w:r>
    </w:p>
    <w:p w14:paraId="287048B4">
      <w:pPr>
        <w:spacing w:after="0" w:line="336" w:lineRule="auto"/>
        <w:ind w:left="560"/>
        <w:rPr>
          <w:lang w:eastAsia="zh-CN"/>
        </w:rPr>
      </w:pPr>
      <w:r>
        <w:rPr>
          <w:rFonts w:hint="eastAsia" w:ascii="仿宋" w:hAnsi="仿宋" w:eastAsia="仿宋"/>
          <w:sz w:val="28"/>
          <w:lang w:eastAsia="zh-CN"/>
        </w:rPr>
        <w:t>2</w:t>
      </w:r>
      <w:r>
        <w:rPr>
          <w:rFonts w:ascii="仿宋" w:hAnsi="仿宋" w:eastAsia="仿宋"/>
          <w:sz w:val="28"/>
          <w:lang w:eastAsia="zh-CN"/>
        </w:rPr>
        <w:t>. 擂台机器人（竞技赛项）</w:t>
      </w:r>
    </w:p>
    <w:p w14:paraId="044B5ED9">
      <w:pPr>
        <w:spacing w:after="0" w:line="336" w:lineRule="auto"/>
        <w:ind w:left="560"/>
        <w:rPr>
          <w:lang w:eastAsia="zh-CN"/>
        </w:rPr>
      </w:pPr>
      <w:r>
        <w:rPr>
          <w:rFonts w:hint="eastAsia" w:ascii="仿宋" w:hAnsi="仿宋" w:eastAsia="仿宋"/>
          <w:sz w:val="28"/>
          <w:lang w:eastAsia="zh-CN"/>
        </w:rPr>
        <w:t>3</w:t>
      </w:r>
      <w:r>
        <w:rPr>
          <w:rFonts w:ascii="仿宋" w:hAnsi="仿宋" w:eastAsia="仿宋"/>
          <w:sz w:val="28"/>
          <w:lang w:eastAsia="zh-CN"/>
        </w:rPr>
        <w:t>. 格斗机器人（竞技赛项）</w:t>
      </w:r>
    </w:p>
    <w:p w14:paraId="6FA1ADED">
      <w:pPr>
        <w:spacing w:after="0" w:line="336" w:lineRule="auto"/>
        <w:ind w:left="560"/>
        <w:rPr>
          <w:rFonts w:ascii="仿宋" w:hAnsi="仿宋" w:eastAsia="仿宋"/>
          <w:sz w:val="28"/>
          <w:lang w:eastAsia="zh-CN"/>
        </w:rPr>
      </w:pPr>
      <w:r>
        <w:rPr>
          <w:rFonts w:hint="eastAsia" w:ascii="仿宋" w:hAnsi="仿宋" w:eastAsia="仿宋"/>
          <w:sz w:val="28"/>
          <w:lang w:eastAsia="zh-CN"/>
        </w:rPr>
        <w:t>4</w:t>
      </w:r>
      <w:r>
        <w:rPr>
          <w:rFonts w:ascii="仿宋" w:hAnsi="仿宋" w:eastAsia="仿宋"/>
          <w:sz w:val="28"/>
          <w:lang w:eastAsia="zh-CN"/>
        </w:rPr>
        <w:t>. 机器人创意设计与制作（创意赛项）</w:t>
      </w:r>
    </w:p>
    <w:p w14:paraId="541C341D">
      <w:pPr>
        <w:spacing w:before="120" w:after="60" w:line="360" w:lineRule="auto"/>
        <w:rPr>
          <w:lang w:eastAsia="zh-CN"/>
        </w:rPr>
      </w:pPr>
      <w:r>
        <w:rPr>
          <w:rFonts w:ascii="黑体" w:hAnsi="黑体" w:eastAsia="黑体"/>
          <w:sz w:val="28"/>
          <w:lang w:eastAsia="zh-CN"/>
        </w:rPr>
        <w:t>（</w:t>
      </w:r>
      <w:r>
        <w:rPr>
          <w:rFonts w:hint="eastAsia" w:ascii="黑体" w:hAnsi="黑体" w:eastAsia="黑体"/>
          <w:sz w:val="28"/>
          <w:lang w:val="en-US" w:eastAsia="zh-CN"/>
        </w:rPr>
        <w:t>三</w:t>
      </w:r>
      <w:r>
        <w:rPr>
          <w:rFonts w:ascii="黑体" w:hAnsi="黑体" w:eastAsia="黑体"/>
          <w:sz w:val="28"/>
          <w:lang w:eastAsia="zh-CN"/>
        </w:rPr>
        <w:t>）AI+未来工程师全球挑战计划</w:t>
      </w:r>
    </w:p>
    <w:p w14:paraId="59082AE8">
      <w:pPr>
        <w:spacing w:after="0" w:line="360" w:lineRule="auto"/>
        <w:ind w:firstLine="560"/>
        <w:jc w:val="both"/>
        <w:rPr>
          <w:lang w:eastAsia="zh-CN"/>
        </w:rPr>
      </w:pPr>
      <w:r>
        <w:rPr>
          <w:rFonts w:ascii="仿宋" w:hAnsi="仿宋" w:eastAsia="仿宋"/>
          <w:sz w:val="28"/>
          <w:lang w:eastAsia="zh-CN"/>
        </w:rPr>
        <w:t>面向高校学生、研究生及青年创客，每队3至5人。主题为“48 Hours. One Shared Future”，命题对齐联合国可持续发展目标。参赛者经选拔、组队及线上训练后，于11月27日11时30分至29日11时30分在现场48小时内完成AI+机器人实体作品。每队统一配置教育机器人、传感器包及3D打印材料。</w:t>
      </w:r>
    </w:p>
    <w:p w14:paraId="2962E61E">
      <w:pPr>
        <w:spacing w:before="120" w:after="120" w:line="360" w:lineRule="auto"/>
        <w:rPr>
          <w:lang w:eastAsia="zh-CN"/>
        </w:rPr>
      </w:pPr>
      <w:r>
        <w:rPr>
          <w:rFonts w:ascii="黑体" w:hAnsi="黑体" w:eastAsia="黑体"/>
          <w:sz w:val="28"/>
          <w:lang w:eastAsia="zh-CN"/>
        </w:rPr>
        <w:t>五、赛程安排</w:t>
      </w:r>
    </w:p>
    <w:p w14:paraId="5222CC96">
      <w:pPr>
        <w:spacing w:after="0" w:line="360" w:lineRule="auto"/>
        <w:ind w:firstLine="560"/>
        <w:rPr>
          <w:lang w:eastAsia="zh-CN"/>
        </w:rPr>
      </w:pPr>
      <w:r>
        <w:rPr>
          <w:rFonts w:ascii="仿宋" w:hAnsi="仿宋" w:eastAsia="仿宋"/>
          <w:sz w:val="28"/>
          <w:lang w:eastAsia="zh-CN"/>
        </w:rPr>
        <w:t>11月27日（星期五）：参赛队报到、检录、场地调试，下午</w:t>
      </w:r>
      <w:r>
        <w:rPr>
          <w:rFonts w:hint="eastAsia" w:ascii="仿宋" w:hAnsi="仿宋" w:eastAsia="仿宋"/>
          <w:sz w:val="28"/>
          <w:lang w:eastAsia="zh-CN"/>
        </w:rPr>
        <w:t>AI+未来工程师全球挑战计划启动</w:t>
      </w:r>
      <w:r>
        <w:rPr>
          <w:rFonts w:ascii="仿宋" w:hAnsi="仿宋" w:eastAsia="仿宋"/>
          <w:sz w:val="28"/>
          <w:lang w:eastAsia="zh-CN"/>
        </w:rPr>
        <w:t>；</w:t>
      </w:r>
    </w:p>
    <w:p w14:paraId="1C0F7F78">
      <w:pPr>
        <w:spacing w:after="0" w:line="360" w:lineRule="auto"/>
        <w:ind w:firstLine="560"/>
        <w:rPr>
          <w:lang w:eastAsia="zh-CN"/>
        </w:rPr>
      </w:pPr>
      <w:r>
        <w:rPr>
          <w:rFonts w:ascii="仿宋" w:hAnsi="仿宋" w:eastAsia="仿宋"/>
          <w:sz w:val="28"/>
          <w:lang w:eastAsia="zh-CN"/>
        </w:rPr>
        <w:t>11月28日（星期六）：举行开幕式及</w:t>
      </w:r>
      <w:r>
        <w:rPr>
          <w:rFonts w:hint="eastAsia" w:ascii="仿宋" w:hAnsi="仿宋" w:eastAsia="仿宋"/>
          <w:sz w:val="28"/>
          <w:lang w:eastAsia="zh-CN"/>
        </w:rPr>
        <w:t>教育机器人</w:t>
      </w:r>
      <w:r>
        <w:rPr>
          <w:rFonts w:ascii="仿宋" w:hAnsi="仿宋" w:eastAsia="仿宋"/>
          <w:sz w:val="28"/>
          <w:lang w:eastAsia="zh-CN"/>
        </w:rPr>
        <w:t>各赛项分组预赛（排位赛）与决赛；</w:t>
      </w:r>
    </w:p>
    <w:p w14:paraId="1999E46E">
      <w:pPr>
        <w:spacing w:after="0" w:line="360" w:lineRule="auto"/>
        <w:ind w:firstLine="560"/>
        <w:rPr>
          <w:lang w:eastAsia="zh-CN"/>
        </w:rPr>
      </w:pPr>
      <w:r>
        <w:rPr>
          <w:rFonts w:ascii="仿宋" w:hAnsi="仿宋" w:eastAsia="仿宋"/>
          <w:sz w:val="28"/>
          <w:lang w:eastAsia="zh-CN"/>
        </w:rPr>
        <w:t>11月29日（星期日）：</w:t>
      </w:r>
      <w:r>
        <w:rPr>
          <w:rFonts w:hint="eastAsia" w:ascii="仿宋" w:hAnsi="仿宋" w:eastAsia="仿宋"/>
          <w:sz w:val="28"/>
          <w:lang w:eastAsia="zh-CN"/>
        </w:rPr>
        <w:t>教育机器人赛项颁奖、</w:t>
      </w:r>
      <w:r>
        <w:rPr>
          <w:rFonts w:ascii="仿宋" w:hAnsi="仿宋" w:eastAsia="仿宋"/>
          <w:sz w:val="28"/>
          <w:lang w:eastAsia="zh-CN"/>
        </w:rPr>
        <w:t>AI+挑战路演评审、颁奖仪式及闭幕。</w:t>
      </w:r>
    </w:p>
    <w:p w14:paraId="3FDD0E87">
      <w:pPr>
        <w:spacing w:after="0" w:line="360" w:lineRule="auto"/>
        <w:ind w:firstLine="560"/>
        <w:jc w:val="both"/>
        <w:rPr>
          <w:lang w:eastAsia="zh-CN"/>
        </w:rPr>
      </w:pPr>
      <w:r>
        <w:rPr>
          <w:rFonts w:ascii="仿宋" w:hAnsi="仿宋" w:eastAsia="仿宋"/>
          <w:sz w:val="28"/>
          <w:lang w:eastAsia="zh-CN"/>
        </w:rPr>
        <w:t>具体赛程表、赛项分组及场地分配将于赛前通过大赛官方平台发布。</w:t>
      </w:r>
    </w:p>
    <w:p w14:paraId="1E831E39">
      <w:pPr>
        <w:spacing w:before="120" w:after="120" w:line="360" w:lineRule="auto"/>
        <w:rPr>
          <w:lang w:eastAsia="zh-CN"/>
        </w:rPr>
      </w:pPr>
      <w:r>
        <w:rPr>
          <w:rFonts w:ascii="黑体" w:hAnsi="黑体" w:eastAsia="黑体"/>
          <w:sz w:val="28"/>
          <w:lang w:eastAsia="zh-CN"/>
        </w:rPr>
        <w:t>六、奖项设置</w:t>
      </w:r>
    </w:p>
    <w:p w14:paraId="272B27A2">
      <w:pPr>
        <w:spacing w:after="0" w:line="360" w:lineRule="auto"/>
        <w:ind w:firstLine="560"/>
        <w:jc w:val="both"/>
        <w:rPr>
          <w:lang w:eastAsia="zh-CN"/>
        </w:rPr>
      </w:pPr>
      <w:r>
        <w:rPr>
          <w:rFonts w:ascii="仿宋" w:hAnsi="仿宋" w:eastAsia="仿宋"/>
          <w:sz w:val="28"/>
          <w:lang w:eastAsia="zh-CN"/>
        </w:rPr>
        <w:t>各组别、各赛项分别设一、二、三等奖及优秀指导教师奖，颁发获奖证书。AI+挑战</w:t>
      </w:r>
      <w:r>
        <w:rPr>
          <w:rFonts w:hint="eastAsia" w:ascii="仿宋" w:hAnsi="仿宋" w:eastAsia="仿宋"/>
          <w:sz w:val="28"/>
          <w:lang w:eastAsia="zh-CN"/>
        </w:rPr>
        <w:t>报名10队以上组别</w:t>
      </w:r>
      <w:r>
        <w:rPr>
          <w:rFonts w:ascii="仿宋" w:hAnsi="仿宋" w:eastAsia="仿宋"/>
          <w:sz w:val="28"/>
          <w:lang w:eastAsia="zh-CN"/>
        </w:rPr>
        <w:t>设冠</w:t>
      </w:r>
      <w:r>
        <w:rPr>
          <w:rFonts w:hint="eastAsia" w:ascii="仿宋" w:hAnsi="仿宋" w:eastAsia="仿宋"/>
          <w:sz w:val="28"/>
          <w:lang w:eastAsia="zh-CN"/>
        </w:rPr>
        <w:t>亚季</w:t>
      </w:r>
      <w:r>
        <w:rPr>
          <w:rFonts w:ascii="仿宋" w:hAnsi="仿宋" w:eastAsia="仿宋"/>
          <w:sz w:val="28"/>
          <w:lang w:eastAsia="zh-CN"/>
        </w:rPr>
        <w:t>军</w:t>
      </w:r>
      <w:r>
        <w:rPr>
          <w:rFonts w:hint="eastAsia" w:ascii="仿宋" w:hAnsi="仿宋" w:eastAsia="仿宋"/>
          <w:sz w:val="28"/>
          <w:lang w:eastAsia="zh-CN"/>
        </w:rPr>
        <w:t>各1</w:t>
      </w:r>
      <w:r>
        <w:rPr>
          <w:rFonts w:ascii="仿宋" w:hAnsi="仿宋" w:eastAsia="仿宋"/>
          <w:sz w:val="28"/>
          <w:lang w:eastAsia="zh-CN"/>
        </w:rPr>
        <w:t>项、创新原型奖</w:t>
      </w:r>
      <w:r>
        <w:rPr>
          <w:rFonts w:hint="eastAsia" w:ascii="仿宋" w:hAnsi="仿宋" w:eastAsia="仿宋"/>
          <w:sz w:val="28"/>
          <w:lang w:eastAsia="zh-CN"/>
        </w:rPr>
        <w:t>1</w:t>
      </w:r>
      <w:r>
        <w:rPr>
          <w:rFonts w:ascii="仿宋" w:hAnsi="仿宋" w:eastAsia="仿宋"/>
          <w:sz w:val="28"/>
          <w:lang w:eastAsia="zh-CN"/>
        </w:rPr>
        <w:t>项、产业赛道优胜奖</w:t>
      </w:r>
      <w:r>
        <w:rPr>
          <w:rFonts w:hint="eastAsia" w:ascii="仿宋" w:hAnsi="仿宋" w:eastAsia="仿宋"/>
          <w:sz w:val="28"/>
          <w:lang w:eastAsia="zh-CN"/>
        </w:rPr>
        <w:t>2</w:t>
      </w:r>
      <w:r>
        <w:rPr>
          <w:rFonts w:ascii="仿宋" w:hAnsi="仿宋" w:eastAsia="仿宋"/>
          <w:sz w:val="28"/>
          <w:lang w:eastAsia="zh-CN"/>
        </w:rPr>
        <w:t>项、特色能力奖</w:t>
      </w:r>
      <w:r>
        <w:rPr>
          <w:rFonts w:hint="eastAsia" w:ascii="仿宋" w:hAnsi="仿宋" w:eastAsia="仿宋"/>
          <w:sz w:val="28"/>
          <w:lang w:eastAsia="zh-CN"/>
        </w:rPr>
        <w:t>若干</w:t>
      </w:r>
      <w:r>
        <w:rPr>
          <w:rFonts w:ascii="仿宋" w:hAnsi="仿宋" w:eastAsia="仿宋"/>
          <w:sz w:val="28"/>
          <w:lang w:eastAsia="zh-CN"/>
        </w:rPr>
        <w:t>项，评审采取实机评审70%＋舞台路演30%。优秀队伍可获推荐参加更高级别赛事及科创实践活动，优秀项目可衔接产业对接、人才招聘与创业孵化通道。奖项细则以正式赛项规则为准。</w:t>
      </w:r>
    </w:p>
    <w:p w14:paraId="3D9C2ACC">
      <w:pPr>
        <w:spacing w:before="120" w:after="120" w:line="360" w:lineRule="auto"/>
        <w:rPr>
          <w:lang w:eastAsia="zh-CN"/>
        </w:rPr>
      </w:pPr>
      <w:r>
        <w:rPr>
          <w:rFonts w:ascii="黑体" w:hAnsi="黑体" w:eastAsia="黑体"/>
          <w:sz w:val="28"/>
          <w:lang w:eastAsia="zh-CN"/>
        </w:rPr>
        <w:t>七、报名事项</w:t>
      </w:r>
    </w:p>
    <w:p w14:paraId="2B22AFC0">
      <w:pPr>
        <w:spacing w:after="0" w:line="360" w:lineRule="auto"/>
        <w:ind w:firstLine="560"/>
        <w:rPr>
          <w:lang w:eastAsia="zh-CN"/>
        </w:rPr>
      </w:pPr>
      <w:r>
        <w:rPr>
          <w:rFonts w:ascii="仿宋" w:hAnsi="仿宋" w:eastAsia="仿宋"/>
          <w:sz w:val="28"/>
          <w:lang w:eastAsia="zh-CN"/>
        </w:rPr>
        <w:t>（一）报名时间：即日起至2026年11月10日。</w:t>
      </w:r>
    </w:p>
    <w:p w14:paraId="6CBD11D8">
      <w:pPr>
        <w:spacing w:after="0" w:line="360" w:lineRule="auto"/>
        <w:ind w:firstLine="560"/>
        <w:rPr>
          <w:lang w:eastAsia="zh-CN"/>
        </w:rPr>
      </w:pPr>
      <w:r>
        <w:rPr>
          <w:rFonts w:ascii="仿宋" w:hAnsi="仿宋" w:eastAsia="仿宋"/>
          <w:sz w:val="28"/>
        </w:rPr>
        <w:t>（二）报名方式：以学校（单位）为单位组织报名，通过大赛官方报名系统（www.ercc.org.cn）提交报名信息。</w:t>
      </w:r>
      <w:r>
        <w:rPr>
          <w:rFonts w:ascii="仿宋" w:hAnsi="仿宋" w:eastAsia="仿宋"/>
          <w:sz w:val="28"/>
          <w:lang w:eastAsia="zh-CN"/>
        </w:rPr>
        <w:t>AI+挑战需提交个人履历、代表作品及参与动机，支持整队申请或个人申请后匹配组队。</w:t>
      </w:r>
    </w:p>
    <w:p w14:paraId="2C62750B">
      <w:pPr>
        <w:spacing w:after="0" w:line="360" w:lineRule="auto"/>
        <w:ind w:firstLine="560"/>
        <w:rPr>
          <w:lang w:eastAsia="zh-CN"/>
        </w:rPr>
      </w:pPr>
      <w:r>
        <w:rPr>
          <w:rFonts w:ascii="仿宋" w:hAnsi="仿宋" w:eastAsia="仿宋"/>
          <w:sz w:val="28"/>
          <w:lang w:eastAsia="zh-CN"/>
        </w:rPr>
        <w:t>（三）参赛规模：预计约300支队伍、1000余名师生。参赛队交通、食宿自理。</w:t>
      </w:r>
    </w:p>
    <w:p w14:paraId="5830FE49">
      <w:pPr>
        <w:spacing w:before="120" w:after="120" w:line="360" w:lineRule="auto"/>
      </w:pPr>
      <w:r>
        <w:rPr>
          <w:rFonts w:ascii="黑体" w:hAnsi="黑体" w:eastAsia="黑体"/>
          <w:sz w:val="28"/>
        </w:rPr>
        <w:t>八、其他事项</w:t>
      </w:r>
    </w:p>
    <w:p w14:paraId="6A9827CF">
      <w:pPr>
        <w:spacing w:after="0" w:line="360" w:lineRule="auto"/>
        <w:ind w:firstLine="560"/>
      </w:pPr>
      <w:r>
        <w:rPr>
          <w:rFonts w:ascii="仿宋" w:hAnsi="仿宋" w:eastAsia="仿宋"/>
          <w:sz w:val="28"/>
        </w:rPr>
        <w:t>（一）各赛项规则、场地图纸、AI+挑战正式命题及赛程安排将通过大赛官方平台www.ercc.org.cn陆续发布，请各参赛单位持续关注；</w:t>
      </w:r>
    </w:p>
    <w:p w14:paraId="2008C8E3">
      <w:pPr>
        <w:spacing w:after="0" w:line="360" w:lineRule="auto"/>
        <w:ind w:firstLine="560"/>
        <w:rPr>
          <w:lang w:eastAsia="zh-CN"/>
        </w:rPr>
      </w:pPr>
      <w:r>
        <w:rPr>
          <w:rFonts w:ascii="仿宋" w:hAnsi="仿宋" w:eastAsia="仿宋"/>
          <w:sz w:val="28"/>
          <w:lang w:eastAsia="zh-CN"/>
        </w:rPr>
        <w:t>（</w:t>
      </w:r>
      <w:r>
        <w:rPr>
          <w:rFonts w:hint="eastAsia" w:ascii="仿宋" w:hAnsi="仿宋" w:eastAsia="仿宋"/>
          <w:sz w:val="28"/>
          <w:lang w:val="en-US" w:eastAsia="zh-CN"/>
        </w:rPr>
        <w:t>二</w:t>
      </w:r>
      <w:r>
        <w:rPr>
          <w:rFonts w:ascii="仿宋" w:hAnsi="仿宋" w:eastAsia="仿宋"/>
          <w:sz w:val="28"/>
          <w:lang w:eastAsia="zh-CN"/>
        </w:rPr>
        <w:t>）参赛作品须由参赛队自主完成，不得侵犯他人知识产权，违者取消参赛资格；</w:t>
      </w:r>
    </w:p>
    <w:p w14:paraId="42D80FE8">
      <w:pPr>
        <w:spacing w:after="0" w:line="360" w:lineRule="auto"/>
        <w:ind w:firstLine="560"/>
        <w:rPr>
          <w:rFonts w:ascii="仿宋" w:hAnsi="仿宋" w:eastAsia="仿宋"/>
          <w:sz w:val="28"/>
          <w:lang w:eastAsia="zh-CN"/>
        </w:rPr>
      </w:pPr>
      <w:r>
        <w:rPr>
          <w:rFonts w:ascii="仿宋" w:hAnsi="仿宋" w:eastAsia="仿宋"/>
          <w:sz w:val="28"/>
          <w:lang w:eastAsia="zh-CN"/>
        </w:rPr>
        <w:t>（</w:t>
      </w:r>
      <w:r>
        <w:rPr>
          <w:rFonts w:hint="eastAsia" w:ascii="仿宋" w:hAnsi="仿宋" w:eastAsia="仿宋"/>
          <w:sz w:val="28"/>
          <w:lang w:val="en-US" w:eastAsia="zh-CN"/>
        </w:rPr>
        <w:t>三</w:t>
      </w:r>
      <w:r>
        <w:rPr>
          <w:rFonts w:ascii="仿宋" w:hAnsi="仿宋" w:eastAsia="仿宋"/>
          <w:sz w:val="28"/>
          <w:lang w:eastAsia="zh-CN"/>
        </w:rPr>
        <w:t>）本通知未尽事宜，由大赛组委会另行通知并负责解释。</w:t>
      </w:r>
      <w:bookmarkStart w:id="0" w:name="_GoBack"/>
      <w:bookmarkEnd w:id="0"/>
    </w:p>
    <w:p w14:paraId="4936004D">
      <w:pPr>
        <w:spacing w:before="120" w:after="120" w:line="360" w:lineRule="auto"/>
        <w:rPr>
          <w:lang w:eastAsia="zh-CN"/>
        </w:rPr>
      </w:pPr>
      <w:r>
        <w:rPr>
          <w:rFonts w:ascii="黑体" w:hAnsi="黑体" w:eastAsia="黑体"/>
          <w:sz w:val="28"/>
          <w:lang w:eastAsia="zh-CN"/>
        </w:rPr>
        <w:t>九、联系方式</w:t>
      </w:r>
    </w:p>
    <w:p w14:paraId="37B677E5">
      <w:pPr>
        <w:spacing w:after="0" w:line="360" w:lineRule="auto"/>
        <w:ind w:firstLine="560"/>
        <w:jc w:val="both"/>
        <w:rPr>
          <w:lang w:eastAsia="zh-CN"/>
        </w:rPr>
      </w:pPr>
      <w:r>
        <w:rPr>
          <w:rFonts w:ascii="仿宋" w:hAnsi="仿宋" w:eastAsia="仿宋"/>
          <w:sz w:val="28"/>
          <w:lang w:eastAsia="zh-CN"/>
        </w:rPr>
        <w:t>大赛组委会办公室（全童科教（东莞）有限公司）：</w:t>
      </w:r>
    </w:p>
    <w:p w14:paraId="6E225193">
      <w:pPr>
        <w:spacing w:after="0" w:line="312" w:lineRule="auto"/>
        <w:ind w:firstLine="560" w:firstLineChars="200"/>
        <w:rPr>
          <w:sz w:val="28"/>
          <w:szCs w:val="28"/>
          <w:lang w:eastAsia="zh-CN"/>
        </w:rPr>
      </w:pPr>
      <w:r>
        <w:rPr>
          <w:rFonts w:ascii="仿宋" w:hAnsi="仿宋" w:eastAsia="仿宋"/>
          <w:sz w:val="28"/>
          <w:szCs w:val="28"/>
          <w:lang w:eastAsia="zh-CN"/>
        </w:rPr>
        <w:t>报名咨询：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 xml:space="preserve">    </w:t>
      </w:r>
      <w:r>
        <w:rPr>
          <w:rFonts w:ascii="仿宋" w:hAnsi="仿宋" w:eastAsia="仿宋"/>
          <w:sz w:val="28"/>
          <w:szCs w:val="28"/>
          <w:lang w:eastAsia="zh-CN"/>
        </w:rPr>
        <w:t>陈　俊　13600447055</w:t>
      </w:r>
    </w:p>
    <w:p w14:paraId="35A055E3">
      <w:pPr>
        <w:spacing w:after="0" w:line="312" w:lineRule="auto"/>
        <w:ind w:left="560"/>
        <w:rPr>
          <w:sz w:val="28"/>
          <w:szCs w:val="28"/>
          <w:lang w:eastAsia="zh-CN"/>
        </w:rPr>
      </w:pPr>
      <w:r>
        <w:rPr>
          <w:rFonts w:ascii="仿宋" w:hAnsi="仿宋" w:eastAsia="仿宋"/>
          <w:sz w:val="28"/>
          <w:szCs w:val="28"/>
          <w:lang w:eastAsia="zh-CN"/>
        </w:rPr>
        <w:t>　　　　　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 xml:space="preserve">    </w:t>
      </w:r>
      <w:r>
        <w:rPr>
          <w:rFonts w:ascii="仿宋" w:hAnsi="仿宋" w:eastAsia="仿宋"/>
          <w:sz w:val="28"/>
          <w:szCs w:val="28"/>
          <w:lang w:eastAsia="zh-CN"/>
        </w:rPr>
        <w:t>吴喜东　13826955595</w:t>
      </w:r>
    </w:p>
    <w:p w14:paraId="630BA514">
      <w:pPr>
        <w:spacing w:after="0" w:line="312" w:lineRule="auto"/>
        <w:ind w:left="560"/>
        <w:rPr>
          <w:sz w:val="28"/>
          <w:szCs w:val="28"/>
          <w:lang w:eastAsia="zh-CN"/>
        </w:rPr>
      </w:pPr>
      <w:r>
        <w:rPr>
          <w:rFonts w:ascii="仿宋" w:hAnsi="仿宋" w:eastAsia="仿宋"/>
          <w:sz w:val="28"/>
          <w:szCs w:val="28"/>
          <w:lang w:eastAsia="zh-CN"/>
        </w:rPr>
        <w:t>　　　　　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 xml:space="preserve">    </w:t>
      </w:r>
      <w:r>
        <w:rPr>
          <w:rFonts w:ascii="仿宋" w:hAnsi="仿宋" w:eastAsia="仿宋"/>
          <w:sz w:val="28"/>
          <w:szCs w:val="28"/>
          <w:lang w:eastAsia="zh-CN"/>
        </w:rPr>
        <w:t>唐　帅　17774980625</w:t>
      </w:r>
    </w:p>
    <w:p w14:paraId="50C8D245">
      <w:pPr>
        <w:spacing w:after="0" w:line="312" w:lineRule="auto"/>
        <w:ind w:left="560"/>
        <w:rPr>
          <w:sz w:val="28"/>
          <w:szCs w:val="28"/>
          <w:lang w:eastAsia="zh-CN"/>
        </w:rPr>
      </w:pPr>
      <w:r>
        <w:rPr>
          <w:rFonts w:ascii="仿宋" w:hAnsi="仿宋" w:eastAsia="仿宋"/>
          <w:sz w:val="28"/>
          <w:szCs w:val="28"/>
          <w:lang w:eastAsia="zh-CN"/>
        </w:rPr>
        <w:t>赛事规则咨询：刘金洋　17872232072</w:t>
      </w:r>
    </w:p>
    <w:p w14:paraId="43379162">
      <w:pPr>
        <w:spacing w:after="0" w:line="312" w:lineRule="auto"/>
        <w:ind w:left="560"/>
        <w:rPr>
          <w:sz w:val="28"/>
          <w:szCs w:val="28"/>
          <w:lang w:eastAsia="zh-CN"/>
        </w:rPr>
      </w:pPr>
      <w:r>
        <w:rPr>
          <w:rFonts w:ascii="仿宋" w:hAnsi="仿宋" w:eastAsia="仿宋"/>
          <w:sz w:val="28"/>
          <w:szCs w:val="28"/>
          <w:lang w:eastAsia="zh-CN"/>
        </w:rPr>
        <w:t>　　　　　　　迟　凯　13922828869</w:t>
      </w:r>
    </w:p>
    <w:p w14:paraId="5DF100C9">
      <w:pPr>
        <w:spacing w:after="0" w:line="312" w:lineRule="auto"/>
        <w:ind w:firstLine="560" w:firstLineChars="200"/>
        <w:rPr>
          <w:rFonts w:ascii="仿宋" w:hAnsi="仿宋" w:eastAsia="仿宋"/>
          <w:sz w:val="28"/>
          <w:szCs w:val="28"/>
          <w:lang w:eastAsia="zh-CN"/>
        </w:rPr>
      </w:pPr>
      <w:r>
        <w:rPr>
          <w:rFonts w:ascii="仿宋" w:hAnsi="仿宋" w:eastAsia="仿宋"/>
          <w:sz w:val="28"/>
          <w:szCs w:val="28"/>
          <w:lang w:eastAsia="zh-CN"/>
        </w:rPr>
        <w:t>电子邮箱：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 xml:space="preserve">    </w:t>
      </w:r>
      <w:r>
        <w:rPr>
          <w:rFonts w:ascii="仿宋" w:hAnsi="仿宋" w:eastAsia="仿宋"/>
          <w:sz w:val="28"/>
          <w:szCs w:val="28"/>
          <w:lang w:eastAsia="zh-CN"/>
        </w:rPr>
        <w:t>tangzkt@163.com；</w:t>
      </w:r>
    </w:p>
    <w:p w14:paraId="07BD6C3C">
      <w:pPr>
        <w:spacing w:after="0" w:line="312" w:lineRule="auto"/>
        <w:ind w:firstLine="2520" w:firstLineChars="900"/>
        <w:rPr>
          <w:lang w:eastAsia="zh-CN"/>
        </w:rPr>
      </w:pPr>
      <w:r>
        <w:rPr>
          <w:rFonts w:ascii="仿宋" w:hAnsi="仿宋" w:eastAsia="仿宋"/>
          <w:sz w:val="28"/>
          <w:szCs w:val="28"/>
          <w:lang w:eastAsia="zh-CN"/>
        </w:rPr>
        <w:t>chenjun@qtsteam.com</w:t>
      </w:r>
    </w:p>
    <w:p w14:paraId="17A2E6BE">
      <w:pPr>
        <w:spacing w:after="0" w:line="360" w:lineRule="auto"/>
        <w:ind w:firstLine="560" w:firstLineChars="200"/>
        <w:jc w:val="both"/>
        <w:rPr>
          <w:rFonts w:ascii="仿宋" w:hAnsi="仿宋" w:eastAsia="仿宋"/>
          <w:sz w:val="28"/>
          <w:lang w:eastAsia="zh-CN"/>
        </w:rPr>
      </w:pPr>
      <w:r>
        <w:rPr>
          <w:rFonts w:ascii="仿宋" w:hAnsi="仿宋" w:eastAsia="仿宋"/>
          <w:sz w:val="28"/>
          <w:lang w:eastAsia="zh-CN"/>
        </w:rPr>
        <w:t>特此通知。</w:t>
      </w:r>
    </w:p>
    <w:p w14:paraId="5255490B">
      <w:pPr>
        <w:spacing w:after="0" w:line="360" w:lineRule="auto"/>
        <w:ind w:firstLine="560" w:firstLineChars="200"/>
        <w:jc w:val="both"/>
        <w:rPr>
          <w:rFonts w:hint="eastAsia" w:ascii="仿宋" w:hAnsi="仿宋" w:eastAsia="仿宋"/>
          <w:sz w:val="28"/>
          <w:lang w:eastAsia="zh-CN"/>
        </w:rPr>
      </w:pPr>
    </w:p>
    <w:p w14:paraId="1C3961C8">
      <w:pPr>
        <w:ind w:firstLine="5880" w:firstLineChars="21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中国教育机器人大赛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组委会</w:t>
      </w:r>
    </w:p>
    <w:p w14:paraId="0EC97F5F">
      <w:pPr>
        <w:ind w:firstLine="6720" w:firstLineChars="24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2026年10月20日</w:t>
      </w:r>
    </w:p>
    <w:sectPr>
      <w:pgSz w:w="12240" w:h="15840"/>
      <w:pgMar w:top="7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64"/>
  <w:drawingGridVerticalSpacing w:val="267"/>
  <w:displayHorizontalDrawingGridEvery w:val="2"/>
  <w:displayVerticalDrawingGridEvery w:val="2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B6F43"/>
    <w:rsid w:val="002273B1"/>
    <w:rsid w:val="0029639D"/>
    <w:rsid w:val="00326F90"/>
    <w:rsid w:val="005376AB"/>
    <w:rsid w:val="008A3D6A"/>
    <w:rsid w:val="00967F65"/>
    <w:rsid w:val="00AA1D8D"/>
    <w:rsid w:val="00AA4F68"/>
    <w:rsid w:val="00B47730"/>
    <w:rsid w:val="00CA3A02"/>
    <w:rsid w:val="00CB0664"/>
    <w:rsid w:val="00CD689A"/>
    <w:rsid w:val="00CF0E98"/>
    <w:rsid w:val="00FC693F"/>
    <w:rsid w:val="02816CCE"/>
    <w:rsid w:val="035A307B"/>
    <w:rsid w:val="03B344BA"/>
    <w:rsid w:val="05184F9C"/>
    <w:rsid w:val="09A83FCA"/>
    <w:rsid w:val="0F6C4862"/>
    <w:rsid w:val="109C2F25"/>
    <w:rsid w:val="18CB25F9"/>
    <w:rsid w:val="1F8359DC"/>
    <w:rsid w:val="277125BE"/>
    <w:rsid w:val="35814314"/>
    <w:rsid w:val="3D001FC2"/>
    <w:rsid w:val="45044344"/>
    <w:rsid w:val="46625A9C"/>
    <w:rsid w:val="46DF533E"/>
    <w:rsid w:val="4AA85A47"/>
    <w:rsid w:val="4C504C7F"/>
    <w:rsid w:val="4CCE435E"/>
    <w:rsid w:val="4F053468"/>
    <w:rsid w:val="527F1783"/>
    <w:rsid w:val="53281E1B"/>
    <w:rsid w:val="58564D34"/>
    <w:rsid w:val="5DD07337"/>
    <w:rsid w:val="61F53810"/>
    <w:rsid w:val="73214465"/>
    <w:rsid w:val="76726D86"/>
    <w:rsid w:val="77DF6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qFormat="1"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unhideWhenUsed="0" w:uiPriority="63" w:semiHidden="0" w:name="Medium Shading 1"/>
    <w:lsdException w:qFormat="1" w:unhideWhenUsed="0" w:uiPriority="64" w:semiHidden="0" w:name="Medium Shading 2"/>
    <w:lsdException w:unhideWhenUsed="0" w:uiPriority="65" w:semiHidden="0" w:name="Medium List 1"/>
    <w:lsdException w:qFormat="1"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qFormat="1"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unhideWhenUsed="0" w:uiPriority="67" w:semiHidden="0" w:name="Medium Grid 1 Accent 1"/>
    <w:lsdException w:qFormat="1" w:unhideWhenUsed="0" w:uiPriority="68" w:semiHidden="0" w:name="Medium Grid 2 Accent 1"/>
    <w:lsdException w:unhideWhenUsed="0" w:uiPriority="69" w:semiHidden="0" w:name="Medium Grid 3 Accent 1"/>
    <w:lsdException w:qFormat="1"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qFormat="1"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qFormat="1"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qFormat="1"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qFormat="1"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qFormat="1" w:unhideWhenUsed="0" w:uiPriority="61" w:semiHidden="0" w:name="Light List Accent 5"/>
    <w:lsdException w:unhideWhenUsed="0" w:uiPriority="62" w:semiHidden="0" w:name="Light Grid Accent 5"/>
    <w:lsdException w:qFormat="1"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qFormat="1"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uiPriority w:val="60"/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页眉 字符"/>
    <w:basedOn w:val="132"/>
    <w:link w:val="25"/>
    <w:uiPriority w:val="99"/>
  </w:style>
  <w:style w:type="character" w:customStyle="1" w:styleId="136">
    <w:name w:val="页脚 字符"/>
    <w:basedOn w:val="132"/>
    <w:link w:val="24"/>
    <w:uiPriority w:val="99"/>
  </w:style>
  <w:style w:type="paragraph" w:styleId="137">
    <w:name w:val="No Spacing"/>
    <w:qFormat/>
    <w:uiPriority w:val="1"/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标题 1 字符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标题 2 字符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标题 3 字符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标题 字符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副标题 字符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正文文本 字符"/>
    <w:basedOn w:val="132"/>
    <w:link w:val="19"/>
    <w:uiPriority w:val="99"/>
  </w:style>
  <w:style w:type="character" w:customStyle="1" w:styleId="145">
    <w:name w:val="正文文本 2 字符"/>
    <w:basedOn w:val="132"/>
    <w:link w:val="28"/>
    <w:qFormat/>
    <w:uiPriority w:val="99"/>
  </w:style>
  <w:style w:type="character" w:customStyle="1" w:styleId="146">
    <w:name w:val="正文文本 3 字符"/>
    <w:basedOn w:val="132"/>
    <w:link w:val="17"/>
    <w:uiPriority w:val="99"/>
    <w:rPr>
      <w:sz w:val="16"/>
      <w:szCs w:val="16"/>
    </w:rPr>
  </w:style>
  <w:style w:type="character" w:customStyle="1" w:styleId="147">
    <w:name w:val="宏文本 字符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引用 字符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标题 4 字符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标题 5 字符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标题 6 字符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标题 7 字符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标题 8 字符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标题 9 字符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明显引用 字符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不明显强调1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明显强调1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不明显参考1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明显参考1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书籍标题1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标题1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397</Words>
  <Characters>447</Characters>
  <Lines>65</Lines>
  <Paragraphs>38</Paragraphs>
  <TotalTime>11</TotalTime>
  <ScaleCrop>false</ScaleCrop>
  <LinksUpToDate>false</LinksUpToDate>
  <CharactersWithSpaces>459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全童科教陈俊</cp:lastModifiedBy>
  <dcterms:modified xsi:type="dcterms:W3CDTF">2026-10-21T01:54:08Z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eyJoZGlkIjoiMTQyMjI1MTU1ZTQyZjE1ZmI4MGJjNjBmNDNjNmI4YjkiLCJ1c2VySWQiOiIzNjkyOTgwODgifQ==</vt:lpwstr>
  </property>
  <property fmtid="{D5CDD505-2E9C-101B-9397-08002B2CF9AE}" pid="3" name="KSOProductBuildVer">
    <vt:lpwstr>2052-12.1.0.29161</vt:lpwstr>
  </property>
  <property fmtid="{D5CDD505-2E9C-101B-9397-08002B2CF9AE}" pid="4" name="ICV">
    <vt:lpwstr>CC07BAE622F943F5903377F39F85D9F5_12</vt:lpwstr>
  </property>
</Properties>
</file>