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spacing w:line="757" w:lineRule="exact" w:before="0"/>
        <w:ind w:left="14" w:right="0" w:firstLine="0"/>
        <w:jc w:val="center"/>
        <w:rPr>
          <w:rFonts w:ascii="Microsoft JhengHei" w:eastAsia="Microsoft JhengHei" w:hint="eastAsia"/>
          <w:b/>
          <w:sz w:val="48"/>
        </w:rPr>
      </w:pPr>
      <w:r>
        <w:rPr>
          <w:rFonts w:ascii="Arial" w:eastAsia="Arial"/>
          <w:b/>
          <w:w w:val="170"/>
          <w:sz w:val="48"/>
        </w:rPr>
        <w:t> </w:t>
      </w:r>
      <w:r>
        <w:rPr>
          <w:rFonts w:ascii="Microsoft JhengHei" w:eastAsia="Microsoft JhengHei" w:hint="eastAsia"/>
          <w:b/>
          <w:w w:val="95"/>
          <w:sz w:val="48"/>
        </w:rPr>
        <w:t>第  </w:t>
      </w:r>
      <w:r>
        <w:rPr>
          <w:rFonts w:ascii="Arial" w:eastAsia="Arial"/>
          <w:b/>
          <w:w w:val="95"/>
          <w:sz w:val="48"/>
        </w:rPr>
        <w:t>1</w:t>
      </w:r>
      <w:r>
        <w:rPr>
          <w:rFonts w:ascii="SimSun-ExtB" w:eastAsia="SimSun-ExtB"/>
          <w:b/>
          <w:w w:val="95"/>
          <w:sz w:val="48"/>
        </w:rPr>
        <w:t>5 </w:t>
      </w:r>
      <w:r>
        <w:rPr>
          <w:rFonts w:ascii="Microsoft JhengHei" w:eastAsia="Microsoft JhengHei" w:hint="eastAsia"/>
          <w:b/>
          <w:w w:val="95"/>
          <w:sz w:val="48"/>
        </w:rPr>
        <w:t>届中国教育机器人大赛</w:t>
      </w:r>
    </w:p>
    <w:p>
      <w:pPr>
        <w:spacing w:line="755" w:lineRule="exact" w:before="0"/>
        <w:ind w:left="1527" w:right="0" w:firstLine="0"/>
        <w:jc w:val="left"/>
        <w:rPr>
          <w:rFonts w:ascii="Microsoft JhengHei" w:eastAsia="Microsoft JhengHei" w:hint="eastAsia"/>
          <w:b/>
          <w:sz w:val="44"/>
        </w:rPr>
      </w:pPr>
      <w:r>
        <w:rPr>
          <w:rFonts w:ascii="Microsoft JhengHei" w:eastAsia="Microsoft JhengHei" w:hint="eastAsia"/>
          <w:b/>
          <w:sz w:val="44"/>
        </w:rPr>
        <w:t>＂格斗机器人＂比赛规则</w:t>
      </w:r>
    </w:p>
    <w:p>
      <w:pPr>
        <w:pStyle w:val="Heading1"/>
        <w:spacing w:before="218"/>
        <w:ind w:firstLine="0"/>
        <w:rPr>
          <w:rFonts w:ascii="Arial"/>
        </w:rPr>
      </w:pPr>
      <w:r>
        <w:rPr>
          <w:rFonts w:ascii="Arial"/>
          <w:w w:val="99"/>
        </w:rPr>
        <w:t>Version:</w:t>
      </w:r>
      <w:r>
        <w:rPr>
          <w:rFonts w:ascii="Arial"/>
          <w:spacing w:val="-20"/>
          <w:w w:val="179"/>
        </w:rPr>
        <w:t> </w:t>
      </w:r>
      <w:r>
        <w:rPr>
          <w:rFonts w:ascii="Arial"/>
          <w:spacing w:val="-20"/>
          <w:w w:val="89"/>
        </w:rPr>
        <w:t>1</w:t>
      </w:r>
      <w:r>
        <w:rPr>
          <w:rFonts w:ascii="Arial"/>
          <w:spacing w:val="-5"/>
          <w:w w:val="179"/>
        </w:rPr>
        <w:t>.</w:t>
      </w:r>
      <w:r>
        <w:rPr>
          <w:rFonts w:ascii="Arial"/>
          <w:w w:val="89"/>
        </w:rPr>
        <w:t>0</w:t>
      </w:r>
    </w:p>
    <w:p>
      <w:pPr>
        <w:pStyle w:val="BodyText"/>
        <w:rPr>
          <w:rFonts w:ascii="Arial"/>
          <w:b/>
          <w:sz w:val="32"/>
        </w:rPr>
      </w:pPr>
    </w:p>
    <w:p>
      <w:pPr>
        <w:pStyle w:val="BodyText"/>
        <w:rPr>
          <w:rFonts w:ascii="Arial"/>
          <w:b/>
          <w:sz w:val="32"/>
        </w:rPr>
      </w:pPr>
    </w:p>
    <w:p>
      <w:pPr>
        <w:spacing w:before="217"/>
        <w:ind w:left="14" w:right="203" w:firstLine="0"/>
        <w:jc w:val="center"/>
        <w:rPr>
          <w:rFonts w:ascii="宋体" w:eastAsia="宋体" w:hint="eastAsia"/>
          <w:sz w:val="28"/>
        </w:rPr>
      </w:pPr>
      <w:r>
        <w:rPr>
          <w:rFonts w:ascii="宋体" w:eastAsia="宋体" w:hint="eastAsia"/>
          <w:sz w:val="28"/>
        </w:rPr>
        <w:t>适用于：大学本科组、大专高职和中学中职</w:t>
      </w: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rPr>
          <w:rFonts w:ascii="宋体"/>
          <w:sz w:val="20"/>
        </w:rPr>
      </w:pPr>
    </w:p>
    <w:p>
      <w:pPr>
        <w:pStyle w:val="BodyText"/>
        <w:spacing w:before="2"/>
        <w:rPr>
          <w:rFonts w:ascii="宋体"/>
        </w:rPr>
      </w:pPr>
    </w:p>
    <w:p>
      <w:pPr>
        <w:pStyle w:val="Heading2"/>
        <w:spacing w:line="434" w:lineRule="exact"/>
        <w:ind w:left="6" w:firstLine="0"/>
        <w:jc w:val="center"/>
      </w:pPr>
      <w:r>
        <w:rPr/>
        <w:t>中国教育机器人大赛技术委员会</w:t>
      </w:r>
    </w:p>
    <w:p>
      <w:pPr>
        <w:spacing w:before="107"/>
        <w:ind w:left="16" w:right="0" w:firstLine="0"/>
        <w:jc w:val="center"/>
        <w:rPr>
          <w:rFonts w:ascii="Microsoft JhengHei" w:eastAsia="Microsoft JhengHei" w:hint="eastAsia"/>
          <w:b/>
          <w:sz w:val="30"/>
        </w:rPr>
      </w:pPr>
      <w:r>
        <w:rPr>
          <w:rFonts w:ascii="Times New Roman" w:eastAsia="Times New Roman"/>
          <w:b/>
          <w:sz w:val="30"/>
        </w:rPr>
        <w:t>2025 </w:t>
      </w:r>
      <w:r>
        <w:rPr>
          <w:rFonts w:ascii="Microsoft JhengHei" w:eastAsia="Microsoft JhengHei" w:hint="eastAsia"/>
          <w:b/>
          <w:spacing w:val="-38"/>
          <w:sz w:val="30"/>
        </w:rPr>
        <w:t>年   </w:t>
      </w:r>
      <w:r>
        <w:rPr>
          <w:rFonts w:ascii="SimSun-ExtB" w:eastAsia="SimSun-ExtB"/>
          <w:b/>
          <w:sz w:val="30"/>
        </w:rPr>
        <w:t>9</w:t>
      </w:r>
      <w:r>
        <w:rPr>
          <w:rFonts w:ascii="SimSun-ExtB" w:eastAsia="SimSun-ExtB"/>
          <w:b/>
          <w:spacing w:val="-117"/>
          <w:sz w:val="30"/>
        </w:rPr>
        <w:t> </w:t>
      </w:r>
      <w:r>
        <w:rPr>
          <w:rFonts w:ascii="Microsoft JhengHei" w:eastAsia="Microsoft JhengHei" w:hint="eastAsia"/>
          <w:b/>
          <w:sz w:val="30"/>
        </w:rPr>
        <w:t>月</w:t>
      </w:r>
    </w:p>
    <w:p>
      <w:pPr>
        <w:spacing w:after="0"/>
        <w:jc w:val="center"/>
        <w:rPr>
          <w:rFonts w:ascii="Microsoft JhengHei" w:eastAsia="Microsoft JhengHei" w:hint="eastAsia"/>
          <w:sz w:val="30"/>
        </w:rPr>
        <w:sectPr>
          <w:type w:val="continuous"/>
          <w:pgSz w:w="11900" w:h="16840"/>
          <w:pgMar w:top="1580" w:bottom="280" w:left="1680" w:right="1680"/>
        </w:sectPr>
      </w:pPr>
    </w:p>
    <w:p>
      <w:pPr>
        <w:pStyle w:val="BodyText"/>
        <w:spacing w:before="8"/>
        <w:rPr>
          <w:rFonts w:ascii="Microsoft JhengHei"/>
          <w:b/>
          <w:sz w:val="13"/>
        </w:rPr>
      </w:pPr>
    </w:p>
    <w:p>
      <w:pPr>
        <w:pStyle w:val="ListParagraph"/>
        <w:numPr>
          <w:ilvl w:val="0"/>
          <w:numId w:val="1"/>
        </w:numPr>
        <w:tabs>
          <w:tab w:pos="541" w:val="left" w:leader="none"/>
        </w:tabs>
        <w:spacing w:line="467" w:lineRule="exact" w:before="0" w:after="0"/>
        <w:ind w:left="541" w:right="0" w:hanging="422"/>
        <w:jc w:val="both"/>
        <w:rPr>
          <w:rFonts w:ascii="Times New Roman" w:eastAsia="Times New Roman"/>
          <w:b/>
          <w:sz w:val="32"/>
        </w:rPr>
      </w:pPr>
      <w:r>
        <w:rPr>
          <w:rFonts w:ascii="Microsoft JhengHei" w:eastAsia="Microsoft JhengHei" w:hint="eastAsia"/>
          <w:b/>
          <w:sz w:val="32"/>
        </w:rPr>
        <w:t>比赛简介（</w:t>
      </w:r>
      <w:r>
        <w:rPr>
          <w:rFonts w:ascii="Microsoft JhengHei" w:eastAsia="Microsoft JhengHei" w:hint="eastAsia"/>
          <w:b/>
          <w:color w:val="0000FF"/>
          <w:sz w:val="32"/>
        </w:rPr>
        <w:t>蓝色</w:t>
      </w:r>
      <w:r>
        <w:rPr>
          <w:rFonts w:ascii="Microsoft JhengHei" w:eastAsia="Microsoft JhengHei" w:hint="eastAsia"/>
          <w:b/>
          <w:sz w:val="32"/>
        </w:rPr>
        <w:t>为关键信息提示）</w:t>
      </w:r>
    </w:p>
    <w:p>
      <w:pPr>
        <w:pStyle w:val="BodyText"/>
        <w:spacing w:before="2"/>
        <w:rPr>
          <w:rFonts w:ascii="Microsoft JhengHei"/>
          <w:b/>
          <w:sz w:val="25"/>
        </w:rPr>
      </w:pPr>
    </w:p>
    <w:p>
      <w:pPr>
        <w:pStyle w:val="Heading3"/>
        <w:numPr>
          <w:ilvl w:val="1"/>
          <w:numId w:val="1"/>
        </w:numPr>
        <w:tabs>
          <w:tab w:pos="687" w:val="left" w:leader="none"/>
        </w:tabs>
        <w:spacing w:line="240" w:lineRule="auto" w:before="0" w:after="0"/>
        <w:ind w:left="687" w:right="0" w:hanging="568"/>
        <w:jc w:val="both"/>
      </w:pPr>
      <w:r>
        <w:rPr>
          <w:spacing w:val="-3"/>
        </w:rPr>
        <w:t>比赛目的</w:t>
      </w:r>
    </w:p>
    <w:p>
      <w:pPr>
        <w:pStyle w:val="BodyText"/>
        <w:spacing w:before="14"/>
        <w:rPr>
          <w:rFonts w:ascii="Microsoft JhengHei"/>
          <w:b/>
          <w:sz w:val="14"/>
        </w:rPr>
      </w:pPr>
    </w:p>
    <w:p>
      <w:pPr>
        <w:pStyle w:val="BodyText"/>
        <w:spacing w:line="276" w:lineRule="auto"/>
        <w:ind w:left="119" w:right="352" w:firstLine="419"/>
        <w:jc w:val="both"/>
      </w:pPr>
      <w:r>
        <w:rPr>
          <w:spacing w:val="-5"/>
        </w:rPr>
        <w:t>本项比赛的目的是训练学生使用单片机控制的机器人完成格斗对抗任务，理解和掌握智</w:t>
      </w:r>
      <w:r>
        <w:rPr/>
        <w:t>能</w:t>
      </w:r>
      <w:r>
        <w:rPr>
          <w:spacing w:val="-4"/>
        </w:rPr>
        <w:t>机器人的软件集成开发和调试方法，了解智能系统的软件控制模型、传感器性能参数、传</w:t>
      </w:r>
      <w:r>
        <w:rPr>
          <w:spacing w:val="-9"/>
        </w:rPr>
        <w:t>感</w:t>
      </w:r>
      <w:r>
        <w:rPr/>
        <w:t>器</w:t>
      </w:r>
      <w:r>
        <w:rPr>
          <w:spacing w:val="-9"/>
        </w:rPr>
        <w:t>安装方式、减速电机控制和编程算法对机器人运动性能的影响，学习如何提升机器</w:t>
      </w:r>
      <w:r>
        <w:rPr>
          <w:spacing w:val="-2"/>
        </w:rPr>
        <w:t>人的智能控</w:t>
      </w:r>
      <w:r>
        <w:rPr/>
        <w:t>制</w:t>
      </w:r>
      <w:r>
        <w:rPr>
          <w:spacing w:val="-2"/>
        </w:rPr>
        <w:t>水平</w:t>
      </w:r>
      <w:r>
        <w:rPr/>
        <w:t>。</w:t>
      </w:r>
    </w:p>
    <w:p>
      <w:pPr>
        <w:pStyle w:val="BodyText"/>
        <w:spacing w:before="5"/>
        <w:rPr>
          <w:sz w:val="16"/>
        </w:rPr>
      </w:pPr>
    </w:p>
    <w:p>
      <w:pPr>
        <w:pStyle w:val="Heading3"/>
        <w:numPr>
          <w:ilvl w:val="1"/>
          <w:numId w:val="1"/>
        </w:numPr>
        <w:tabs>
          <w:tab w:pos="687" w:val="left" w:leader="none"/>
        </w:tabs>
        <w:spacing w:line="240" w:lineRule="auto" w:before="0" w:after="0"/>
        <w:ind w:left="687" w:right="0" w:hanging="568"/>
        <w:jc w:val="both"/>
      </w:pPr>
      <w:r>
        <w:rPr>
          <w:spacing w:val="-4"/>
        </w:rPr>
        <w:t>比赛任务，赛规</w:t>
      </w:r>
    </w:p>
    <w:p>
      <w:pPr>
        <w:pStyle w:val="BodyText"/>
        <w:spacing w:before="15"/>
        <w:rPr>
          <w:rFonts w:ascii="Microsoft JhengHei"/>
          <w:b/>
          <w:sz w:val="10"/>
        </w:rPr>
      </w:pPr>
    </w:p>
    <w:p>
      <w:pPr>
        <w:spacing w:line="340" w:lineRule="exact" w:before="0"/>
        <w:ind w:left="539" w:right="0" w:firstLine="0"/>
        <w:jc w:val="left"/>
        <w:rPr>
          <w:rFonts w:ascii="Microsoft JhengHei" w:eastAsia="Microsoft JhengHei" w:hint="eastAsia"/>
          <w:b/>
          <w:sz w:val="21"/>
        </w:rPr>
      </w:pPr>
      <w:r>
        <w:rPr>
          <w:w w:val="95"/>
          <w:sz w:val="21"/>
        </w:rPr>
        <w:t>每个参赛队伍在现场规定时间内设计和调试出三个基于  </w:t>
      </w:r>
      <w:r>
        <w:rPr>
          <w:rFonts w:ascii="Times New Roman" w:eastAsia="Times New Roman"/>
          <w:b/>
          <w:color w:val="0000FF"/>
          <w:w w:val="95"/>
          <w:sz w:val="21"/>
        </w:rPr>
        <w:t>QTSTEAM   Black/Blue  </w:t>
      </w:r>
      <w:r>
        <w:rPr>
          <w:rFonts w:ascii="Microsoft JhengHei" w:eastAsia="Microsoft JhengHei" w:hint="eastAsia"/>
          <w:b/>
          <w:color w:val="0000FF"/>
          <w:w w:val="95"/>
          <w:sz w:val="21"/>
        </w:rPr>
        <w:t>控制器</w:t>
      </w:r>
    </w:p>
    <w:p>
      <w:pPr>
        <w:pStyle w:val="BodyText"/>
        <w:spacing w:line="316" w:lineRule="exact" w:before="34"/>
        <w:ind w:left="119" w:right="237"/>
        <w:jc w:val="both"/>
      </w:pPr>
      <w:r>
        <w:rPr>
          <w:rFonts w:ascii="Microsoft JhengHei" w:eastAsia="Microsoft JhengHei" w:hint="eastAsia"/>
          <w:b/>
          <w:color w:val="0000FF"/>
        </w:rPr>
        <w:t>（</w:t>
      </w:r>
      <w:r>
        <w:rPr>
          <w:rFonts w:ascii="Times New Roman" w:eastAsia="Times New Roman"/>
          <w:b/>
          <w:color w:val="0000FF"/>
          <w:w w:val="96"/>
        </w:rPr>
        <w:t>Arduino</w:t>
      </w:r>
      <w:r>
        <w:rPr>
          <w:rFonts w:ascii="Times New Roman" w:eastAsia="Times New Roman"/>
          <w:b/>
          <w:color w:val="0000FF"/>
        </w:rPr>
        <w:t> </w:t>
      </w:r>
      <w:r>
        <w:rPr>
          <w:rFonts w:ascii="Times New Roman" w:eastAsia="Times New Roman"/>
          <w:b/>
          <w:color w:val="0000FF"/>
          <w:spacing w:val="-18"/>
        </w:rPr>
        <w:t> </w:t>
      </w:r>
      <w:r>
        <w:rPr>
          <w:rFonts w:ascii="Microsoft JhengHei" w:eastAsia="Microsoft JhengHei" w:hint="eastAsia"/>
          <w:b/>
          <w:color w:val="0000FF"/>
          <w:spacing w:val="-18"/>
        </w:rPr>
        <w:t>兼</w:t>
      </w:r>
      <w:r>
        <w:rPr>
          <w:rFonts w:ascii="Microsoft JhengHei" w:eastAsia="Microsoft JhengHei" w:hint="eastAsia"/>
          <w:b/>
          <w:color w:val="0000FF"/>
        </w:rPr>
        <w:t>容</w:t>
      </w:r>
      <w:r>
        <w:rPr>
          <w:rFonts w:ascii="Microsoft JhengHei" w:eastAsia="Microsoft JhengHei" w:hint="eastAsia"/>
          <w:b/>
          <w:color w:val="0000FF"/>
          <w:spacing w:val="16"/>
        </w:rPr>
        <w:t> </w:t>
      </w:r>
      <w:r>
        <w:rPr>
          <w:rFonts w:ascii="Times New Roman" w:eastAsia="Times New Roman"/>
          <w:b/>
          <w:color w:val="0000FF"/>
        </w:rPr>
        <w:t>8 </w:t>
      </w:r>
      <w:r>
        <w:rPr>
          <w:rFonts w:ascii="Times New Roman" w:eastAsia="Times New Roman"/>
          <w:b/>
          <w:color w:val="0000FF"/>
          <w:spacing w:val="-18"/>
        </w:rPr>
        <w:t> </w:t>
      </w:r>
      <w:r>
        <w:rPr>
          <w:rFonts w:ascii="Microsoft JhengHei" w:eastAsia="Microsoft JhengHei" w:hint="eastAsia"/>
          <w:b/>
          <w:color w:val="0000FF"/>
          <w:spacing w:val="-18"/>
        </w:rPr>
        <w:t>位</w:t>
      </w:r>
      <w:r>
        <w:rPr>
          <w:rFonts w:ascii="Microsoft JhengHei" w:eastAsia="Microsoft JhengHei" w:hint="eastAsia"/>
          <w:b/>
          <w:color w:val="0000FF"/>
        </w:rPr>
        <w:t>单片机）</w:t>
      </w:r>
      <w:r>
        <w:rPr/>
        <w:t>的轮式移动格斗机器人</w:t>
      </w:r>
      <w:r>
        <w:rPr>
          <w:spacing w:val="-12"/>
        </w:rPr>
        <w:t>。三台格斗机器人必须使用中国教育机器</w:t>
      </w:r>
      <w:r>
        <w:rPr/>
        <w:t>人</w:t>
      </w:r>
      <w:r>
        <w:rPr>
          <w:spacing w:val="-12"/>
        </w:rPr>
        <w:t>大赛格斗机器人套件的材料完成设计</w:t>
      </w:r>
      <w:r>
        <w:rPr>
          <w:spacing w:val="-2"/>
        </w:rPr>
        <w:t>方案，套件中包含固定的传感器以及金属部件连接件等。</w:t>
      </w:r>
      <w:r>
        <w:rPr>
          <w:color w:val="0000FF"/>
        </w:rPr>
        <w:t>在</w:t>
      </w:r>
      <w:r>
        <w:rPr>
          <w:color w:val="0000FF"/>
          <w:spacing w:val="-2"/>
        </w:rPr>
        <w:t>与对手的较量中分为个人赛和团队赛</w:t>
      </w:r>
      <w:r>
        <w:rPr>
          <w:color w:val="0000FF"/>
        </w:rPr>
        <w:t>。</w:t>
      </w:r>
    </w:p>
    <w:p>
      <w:pPr>
        <w:pStyle w:val="Heading3"/>
        <w:spacing w:line="284" w:lineRule="exact"/>
        <w:ind w:left="680" w:firstLine="0"/>
      </w:pPr>
      <w:r>
        <w:rPr>
          <w:color w:val="0000FF"/>
        </w:rPr>
        <w:t>个人赛竞赛规则：</w:t>
      </w:r>
    </w:p>
    <w:p>
      <w:pPr>
        <w:pStyle w:val="BodyText"/>
        <w:spacing w:line="242" w:lineRule="auto" w:before="40"/>
        <w:ind w:left="259" w:right="398" w:firstLine="420"/>
      </w:pPr>
      <w:r>
        <w:rPr/>
        <w:t>三局积分制。每局比赛时长 1 分 30 秒，每局获胜一方得 2 分，平局双方各得 1 分，失败一方得 0 分。每局结束后记录机器人的剩余血量为小分。</w:t>
      </w:r>
    </w:p>
    <w:p>
      <w:pPr>
        <w:pStyle w:val="BodyText"/>
        <w:spacing w:line="242" w:lineRule="auto" w:before="70"/>
        <w:ind w:left="260" w:right="399" w:firstLine="420"/>
      </w:pPr>
      <w:r>
        <w:rPr/>
        <w:t>最先累积获得</w:t>
      </w:r>
      <w:r>
        <w:rPr>
          <w:spacing w:val="2"/>
        </w:rPr>
        <w:t> </w:t>
      </w:r>
      <w:r>
        <w:rPr/>
        <w:t>4</w:t>
      </w:r>
      <w:r>
        <w:rPr>
          <w:spacing w:val="2"/>
        </w:rPr>
        <w:t> </w:t>
      </w:r>
      <w:r>
        <w:rPr/>
        <w:t>分以上者为最终胜利方。如果双方积分一样，则计算双方三局的小分之和，小分高者为获胜方。</w:t>
      </w:r>
    </w:p>
    <w:p>
      <w:pPr>
        <w:pStyle w:val="BodyText"/>
        <w:spacing w:before="2"/>
        <w:rPr>
          <w:sz w:val="23"/>
        </w:rPr>
      </w:pPr>
    </w:p>
    <w:p>
      <w:pPr>
        <w:pStyle w:val="Heading3"/>
        <w:ind w:left="680" w:firstLine="0"/>
        <w:rPr>
          <w:rFonts w:ascii="Times New Roman" w:eastAsia="Times New Roman"/>
        </w:rPr>
      </w:pPr>
      <w:r>
        <w:rPr>
          <w:color w:val="0000FF"/>
          <w:w w:val="105"/>
        </w:rPr>
        <w:t>团队赛竞赛规则</w:t>
      </w:r>
      <w:r>
        <w:rPr>
          <w:rFonts w:ascii="Times New Roman" w:eastAsia="Times New Roman"/>
          <w:color w:val="0000FF"/>
          <w:w w:val="105"/>
        </w:rPr>
        <w:t>:</w:t>
      </w:r>
    </w:p>
    <w:p>
      <w:pPr>
        <w:pStyle w:val="BodyText"/>
        <w:spacing w:line="264" w:lineRule="auto" w:before="43"/>
        <w:ind w:left="260" w:right="399" w:firstLine="420"/>
        <w:jc w:val="both"/>
      </w:pPr>
      <w:r>
        <w:rPr/>
        <w:t>首先每个团队需要按照竞赛要求制作 3 台格斗机器人；然后每个团队按照自行排定的顺序依次派出 1 台机器人，双方捉对 1v1 格斗，比赛时长</w:t>
      </w:r>
      <w:r>
        <w:rPr>
          <w:spacing w:val="-53"/>
        </w:rPr>
        <w:t> </w:t>
      </w:r>
      <w:r>
        <w:rPr/>
        <w:t>1</w:t>
      </w:r>
      <w:r>
        <w:rPr>
          <w:spacing w:val="-53"/>
        </w:rPr>
        <w:t> </w:t>
      </w:r>
      <w:r>
        <w:rPr/>
        <w:t>分钟，每一对机器人格斗一局，每局获胜一方得 2 分，平局双方各得 1 分，失败一方得 0 分；并记录每局结束后机器人的剩余血量为小分。</w:t>
      </w:r>
    </w:p>
    <w:p>
      <w:pPr>
        <w:pStyle w:val="BodyText"/>
        <w:spacing w:before="14"/>
        <w:ind w:left="680"/>
      </w:pPr>
      <w:r>
        <w:rPr/>
        <w:t>最后团队 3 台机器人团体对战，比赛时长</w:t>
      </w:r>
      <w:r>
        <w:rPr>
          <w:spacing w:val="-53"/>
        </w:rPr>
        <w:t> </w:t>
      </w:r>
      <w:r>
        <w:rPr/>
        <w:t>2</w:t>
      </w:r>
      <w:r>
        <w:rPr>
          <w:spacing w:val="-53"/>
        </w:rPr>
        <w:t> </w:t>
      </w:r>
      <w:r>
        <w:rPr/>
        <w:t>分</w:t>
      </w:r>
      <w:r>
        <w:rPr>
          <w:spacing w:val="-53"/>
        </w:rPr>
        <w:t> </w:t>
      </w:r>
      <w:r>
        <w:rPr/>
        <w:t>30</w:t>
      </w:r>
      <w:r>
        <w:rPr>
          <w:spacing w:val="-53"/>
        </w:rPr>
        <w:t> </w:t>
      </w:r>
      <w:r>
        <w:rPr/>
        <w:t>秒，按照以下规则计算积分和小分：</w:t>
      </w:r>
    </w:p>
    <w:p>
      <w:pPr>
        <w:pStyle w:val="BodyText"/>
        <w:spacing w:before="18"/>
        <w:ind w:left="680"/>
      </w:pPr>
      <w:r>
        <w:rPr/>
        <w:t>①  规定时间内一方机器人全部失去战斗力，且对方机器人全部存活，对方胜，胜者得 7</w:t>
      </w:r>
    </w:p>
    <w:p>
      <w:pPr>
        <w:pStyle w:val="BodyText"/>
        <w:spacing w:before="25"/>
        <w:ind w:left="680"/>
      </w:pPr>
      <w:r>
        <w:rPr/>
        <w:t>分；</w:t>
      </w:r>
    </w:p>
    <w:p>
      <w:pPr>
        <w:pStyle w:val="BodyText"/>
        <w:spacing w:before="39"/>
        <w:ind w:left="680"/>
      </w:pPr>
      <w:r>
        <w:rPr/>
        <w:t>② 规定时间内双方没有全部失去战斗力，机器人生存数量多者一方获胜，获胜一方得</w:t>
      </w:r>
    </w:p>
    <w:p>
      <w:pPr>
        <w:pStyle w:val="BodyText"/>
        <w:spacing w:before="32"/>
        <w:ind w:left="259"/>
      </w:pPr>
      <w:r>
        <w:rPr/>
        <w:t>6 分，同时计算各队剩余机器人的小分之和；</w:t>
      </w:r>
    </w:p>
    <w:p>
      <w:pPr>
        <w:pStyle w:val="BodyText"/>
        <w:tabs>
          <w:tab w:pos="1099" w:val="left" w:leader="none"/>
        </w:tabs>
        <w:spacing w:line="242" w:lineRule="auto" w:before="104"/>
        <w:ind w:left="260" w:right="509" w:firstLine="419"/>
      </w:pPr>
      <w:r>
        <w:rPr/>
        <w:t>③</w:t>
        <w:tab/>
        <w:t>规定时间内双方没有全部失去战斗力，双方机器人生存数量一样，残存血量多者为获胜，得 4 分；同时记录各队的小分之和。</w:t>
      </w:r>
    </w:p>
    <w:p>
      <w:pPr>
        <w:pStyle w:val="BodyText"/>
        <w:tabs>
          <w:tab w:pos="1099" w:val="left" w:leader="none"/>
        </w:tabs>
        <w:spacing w:before="26"/>
        <w:ind w:left="679"/>
      </w:pPr>
      <w:r>
        <w:rPr/>
        <w:t>④</w:t>
        <w:tab/>
        <w:t>以上都不满足为平局，各得 0 分。</w:t>
      </w:r>
    </w:p>
    <w:p>
      <w:pPr>
        <w:pStyle w:val="BodyText"/>
        <w:spacing w:line="256" w:lineRule="auto" w:before="38"/>
        <w:ind w:left="260" w:right="273" w:firstLine="420"/>
      </w:pPr>
      <w:r>
        <w:rPr>
          <w:w w:val="99"/>
        </w:rPr>
        <w:t>团队赛</w:t>
      </w:r>
      <w:r>
        <w:rPr>
          <w:spacing w:val="-2"/>
        </w:rPr>
        <w:t> </w:t>
      </w:r>
      <w:r>
        <w:rPr>
          <w:w w:val="99"/>
        </w:rPr>
        <w:t>1v1</w:t>
      </w:r>
      <w:r>
        <w:rPr>
          <w:spacing w:val="-2"/>
        </w:rPr>
        <w:t> </w:t>
      </w:r>
      <w:r>
        <w:rPr>
          <w:w w:val="99"/>
        </w:rPr>
        <w:t>部分积分和团体对战部分积分相加为团队的总积分，总积分高者为获胜方。</w:t>
      </w:r>
      <w:r>
        <w:rPr/>
        <w:t>如果总积分一样，则计算每个团队的小分，小分高者为获胜方。</w:t>
      </w:r>
    </w:p>
    <w:p>
      <w:pPr>
        <w:pStyle w:val="BodyText"/>
        <w:rPr>
          <w:sz w:val="20"/>
        </w:rPr>
      </w:pPr>
    </w:p>
    <w:p>
      <w:pPr>
        <w:pStyle w:val="BodyText"/>
        <w:spacing w:before="5"/>
        <w:rPr>
          <w:sz w:val="23"/>
        </w:rPr>
      </w:pPr>
    </w:p>
    <w:p>
      <w:pPr>
        <w:pStyle w:val="BodyText"/>
        <w:spacing w:line="276" w:lineRule="auto" w:before="1"/>
        <w:ind w:left="119" w:right="205" w:firstLine="419"/>
      </w:pPr>
      <w:r>
        <w:rPr/>
        <w:t>团队赛的每个参赛队伍必须有 3 名队员和 3 个机器人参加比赛，每个队员负责 1 台机器人，协同工作完成上面描述的格斗机器人比赛任务。</w:t>
      </w:r>
    </w:p>
    <w:p>
      <w:pPr>
        <w:spacing w:after="0" w:line="276" w:lineRule="auto"/>
        <w:sectPr>
          <w:pgSz w:w="11900" w:h="16840"/>
          <w:pgMar w:top="1580" w:bottom="280" w:left="1540" w:right="1400"/>
        </w:sectPr>
      </w:pPr>
    </w:p>
    <w:p>
      <w:pPr>
        <w:pStyle w:val="BodyText"/>
        <w:rPr>
          <w:sz w:val="20"/>
        </w:rPr>
      </w:pPr>
    </w:p>
    <w:p>
      <w:pPr>
        <w:pStyle w:val="BodyText"/>
        <w:spacing w:before="8"/>
        <w:rPr>
          <w:sz w:val="25"/>
        </w:rPr>
      </w:pPr>
    </w:p>
    <w:p>
      <w:pPr>
        <w:pStyle w:val="Heading3"/>
        <w:numPr>
          <w:ilvl w:val="1"/>
          <w:numId w:val="1"/>
        </w:numPr>
        <w:tabs>
          <w:tab w:pos="687" w:val="left" w:leader="none"/>
        </w:tabs>
        <w:spacing w:line="335" w:lineRule="exact" w:before="0" w:after="0"/>
        <w:ind w:left="687" w:right="0" w:hanging="568"/>
        <w:jc w:val="left"/>
      </w:pPr>
      <w:r>
        <w:rPr>
          <w:spacing w:val="-3"/>
        </w:rPr>
        <w:t>赛制、排名规则和奖项设置</w:t>
      </w:r>
    </w:p>
    <w:p>
      <w:pPr>
        <w:pStyle w:val="BodyText"/>
        <w:spacing w:before="12"/>
        <w:rPr>
          <w:rFonts w:ascii="Microsoft JhengHei"/>
          <w:b/>
          <w:sz w:val="14"/>
        </w:rPr>
      </w:pPr>
    </w:p>
    <w:p>
      <w:pPr>
        <w:pStyle w:val="BodyText"/>
        <w:ind w:left="925"/>
      </w:pPr>
      <w:r>
        <w:rPr>
          <w:spacing w:val="-5"/>
        </w:rPr>
        <w:t>各类别学校根据报名参赛队伍的数量，先进行小组循环赛，每个小组的队伍个数不超过</w:t>
      </w:r>
    </w:p>
    <w:p>
      <w:pPr>
        <w:pStyle w:val="BodyText"/>
        <w:spacing w:before="40"/>
        <w:ind w:left="625"/>
      </w:pPr>
      <w:r>
        <w:rPr/>
        <w:t>4 </w:t>
      </w:r>
      <w:r>
        <w:rPr>
          <w:spacing w:val="-10"/>
        </w:rPr>
        <w:t>支队伍。小组赛根据成绩排名和小组数量确定 </w:t>
      </w:r>
      <w:r>
        <w:rPr/>
        <w:t>1~2 </w:t>
      </w:r>
      <w:r>
        <w:rPr>
          <w:spacing w:val="-11"/>
        </w:rPr>
        <w:t>个队伍晋级参加 </w:t>
      </w:r>
      <w:r>
        <w:rPr/>
        <w:t>16</w:t>
      </w:r>
      <w:r>
        <w:rPr>
          <w:spacing w:val="-50"/>
        </w:rPr>
        <w:t> </w:t>
      </w:r>
      <w:r>
        <w:rPr>
          <w:spacing w:val="-8"/>
        </w:rPr>
        <w:t>强淘汰赛。然后从</w:t>
      </w:r>
    </w:p>
    <w:p>
      <w:pPr>
        <w:pStyle w:val="BodyText"/>
        <w:spacing w:before="40"/>
        <w:ind w:left="577"/>
      </w:pPr>
      <w:r>
        <w:rPr/>
        <w:t>16 </w:t>
      </w:r>
      <w:r>
        <w:rPr>
          <w:spacing w:val="-11"/>
        </w:rPr>
        <w:t>强到 </w:t>
      </w:r>
      <w:r>
        <w:rPr/>
        <w:t>8 </w:t>
      </w:r>
      <w:r>
        <w:rPr>
          <w:spacing w:val="-12"/>
        </w:rPr>
        <w:t>强，从 </w:t>
      </w:r>
      <w:r>
        <w:rPr/>
        <w:t>8 </w:t>
      </w:r>
      <w:r>
        <w:rPr>
          <w:spacing w:val="-11"/>
        </w:rPr>
        <w:t>强到 </w:t>
      </w:r>
      <w:r>
        <w:rPr/>
        <w:t>4 </w:t>
      </w:r>
      <w:r>
        <w:rPr>
          <w:spacing w:val="-9"/>
        </w:rPr>
        <w:t>强，再到半决赛和决赛。最后决出冠军、亚军、季军和殿军。其</w:t>
      </w:r>
    </w:p>
    <w:p>
      <w:pPr>
        <w:pStyle w:val="BodyText"/>
        <w:spacing w:before="37"/>
        <w:ind w:left="120"/>
      </w:pPr>
      <w:r>
        <w:rPr/>
        <w:t>余四强为一等奖，剩余 8 强为二等奖。</w:t>
      </w:r>
    </w:p>
    <w:p>
      <w:pPr>
        <w:pStyle w:val="BodyText"/>
        <w:spacing w:before="3"/>
      </w:pPr>
    </w:p>
    <w:p>
      <w:pPr>
        <w:pStyle w:val="BodyText"/>
        <w:ind w:left="540"/>
      </w:pPr>
      <w:r>
        <w:rPr/>
        <w:t>大学本科、大专高职、中学中职、分组比赛和评奖。</w:t>
      </w:r>
    </w:p>
    <w:p>
      <w:pPr>
        <w:pStyle w:val="BodyText"/>
        <w:spacing w:before="1"/>
        <w:rPr>
          <w:sz w:val="29"/>
        </w:rPr>
      </w:pPr>
    </w:p>
    <w:p>
      <w:pPr>
        <w:pStyle w:val="Heading2"/>
        <w:numPr>
          <w:ilvl w:val="0"/>
          <w:numId w:val="1"/>
        </w:numPr>
        <w:tabs>
          <w:tab w:pos="541" w:val="left" w:leader="none"/>
        </w:tabs>
        <w:spacing w:line="240" w:lineRule="auto" w:before="0" w:after="0"/>
        <w:ind w:left="541" w:right="0" w:hanging="422"/>
        <w:jc w:val="left"/>
        <w:rPr>
          <w:rFonts w:ascii="Times New Roman" w:eastAsia="Times New Roman"/>
        </w:rPr>
      </w:pPr>
      <w:r>
        <w:rPr>
          <w:spacing w:val="-3"/>
        </w:rPr>
        <w:t>比赛规则</w:t>
      </w:r>
    </w:p>
    <w:p>
      <w:pPr>
        <w:pStyle w:val="BodyText"/>
        <w:spacing w:before="14"/>
        <w:rPr>
          <w:rFonts w:ascii="Microsoft JhengHei"/>
          <w:b/>
        </w:rPr>
      </w:pPr>
    </w:p>
    <w:p>
      <w:pPr>
        <w:pStyle w:val="Heading3"/>
        <w:numPr>
          <w:ilvl w:val="1"/>
          <w:numId w:val="2"/>
        </w:numPr>
        <w:tabs>
          <w:tab w:pos="543" w:val="left" w:leader="none"/>
        </w:tabs>
        <w:spacing w:line="240" w:lineRule="auto" w:before="0" w:after="0"/>
        <w:ind w:left="543" w:right="0" w:hanging="424"/>
        <w:jc w:val="left"/>
        <w:rPr>
          <w:rFonts w:ascii="MS UI Gothic" w:eastAsia="MS UI Gothic" w:hint="eastAsia"/>
        </w:rPr>
      </w:pPr>
      <w:r>
        <w:rPr>
          <w:rFonts w:ascii="MS UI Gothic" w:eastAsia="MS UI Gothic" w:hint="eastAsia"/>
          <w:spacing w:val="-3"/>
        </w:rPr>
        <w:t>比</w:t>
      </w:r>
      <w:r>
        <w:rPr>
          <w:spacing w:val="-3"/>
        </w:rPr>
        <w:t>赛场</w:t>
      </w:r>
      <w:r>
        <w:rPr>
          <w:rFonts w:ascii="MS UI Gothic" w:eastAsia="MS UI Gothic" w:hint="eastAsia"/>
          <w:spacing w:val="-3"/>
        </w:rPr>
        <w:t>地</w:t>
      </w:r>
    </w:p>
    <w:p>
      <w:pPr>
        <w:pStyle w:val="BodyText"/>
        <w:spacing w:before="12"/>
        <w:rPr>
          <w:rFonts w:ascii="MS UI Gothic"/>
          <w:b/>
          <w:sz w:val="20"/>
        </w:rPr>
      </w:pPr>
    </w:p>
    <w:p>
      <w:pPr>
        <w:pStyle w:val="BodyText"/>
        <w:ind w:left="3092"/>
      </w:pPr>
      <w:r>
        <w:rPr>
          <w:spacing w:val="-4"/>
        </w:rPr>
        <w:t>1v1 </w:t>
      </w:r>
      <w:r>
        <w:rPr>
          <w:spacing w:val="-6"/>
        </w:rPr>
        <w:t>标准比赛场地地图如图 </w:t>
      </w:r>
      <w:r>
        <w:rPr/>
        <w:t>1</w:t>
      </w:r>
      <w:r>
        <w:rPr>
          <w:spacing w:val="-74"/>
        </w:rPr>
        <w:t> </w:t>
      </w:r>
      <w:r>
        <w:rPr>
          <w:spacing w:val="-8"/>
        </w:rPr>
        <w:t>所示</w:t>
      </w:r>
    </w:p>
    <w:p>
      <w:pPr>
        <w:pStyle w:val="BodyText"/>
        <w:rPr>
          <w:sz w:val="20"/>
        </w:rPr>
      </w:pPr>
    </w:p>
    <w:p>
      <w:pPr>
        <w:pStyle w:val="BodyText"/>
        <w:rPr>
          <w:sz w:val="20"/>
        </w:rPr>
      </w:pPr>
    </w:p>
    <w:p>
      <w:pPr>
        <w:pStyle w:val="BodyText"/>
        <w:rPr>
          <w:sz w:val="23"/>
        </w:rPr>
      </w:pPr>
    </w:p>
    <w:p>
      <w:pPr>
        <w:pStyle w:val="BodyText"/>
        <w:ind w:left="2839" w:right="2424"/>
        <w:jc w:val="center"/>
      </w:pPr>
      <w:r>
        <w:rPr/>
        <w:t>图</w:t>
      </w:r>
      <w:r>
        <w:rPr>
          <w:spacing w:val="-54"/>
        </w:rPr>
        <w:t> </w:t>
      </w:r>
      <w:r>
        <w:rPr/>
        <w:t>1 </w:t>
      </w:r>
      <w:r>
        <w:rPr>
          <w:spacing w:val="-5"/>
        </w:rPr>
        <w:t>机器人格斗赛</w:t>
      </w:r>
      <w:r>
        <w:rPr>
          <w:spacing w:val="-57"/>
        </w:rPr>
        <w:t> </w:t>
      </w:r>
      <w:r>
        <w:rPr>
          <w:spacing w:val="-4"/>
        </w:rPr>
        <w:t>1V1</w:t>
      </w:r>
      <w:r>
        <w:rPr>
          <w:spacing w:val="-57"/>
        </w:rPr>
        <w:t> </w:t>
      </w:r>
      <w:r>
        <w:rPr>
          <w:spacing w:val="-5"/>
        </w:rPr>
        <w:t>赛场图（地图）</w:t>
      </w:r>
    </w:p>
    <w:p>
      <w:pPr>
        <w:pStyle w:val="BodyText"/>
        <w:rPr>
          <w:sz w:val="20"/>
        </w:rPr>
      </w:pPr>
    </w:p>
    <w:p>
      <w:pPr>
        <w:pStyle w:val="BodyText"/>
        <w:spacing w:before="11"/>
        <w:rPr>
          <w:sz w:val="20"/>
        </w:rPr>
      </w:pPr>
      <w:r>
        <w:rPr/>
        <w:drawing>
          <wp:anchor distT="0" distB="0" distL="0" distR="0" allowOverlap="1" layoutInCell="1" locked="0" behindDoc="0" simplePos="0" relativeHeight="0">
            <wp:simplePos x="0" y="0"/>
            <wp:positionH relativeFrom="page">
              <wp:posOffset>1773554</wp:posOffset>
            </wp:positionH>
            <wp:positionV relativeFrom="paragraph">
              <wp:posOffset>198444</wp:posOffset>
            </wp:positionV>
            <wp:extent cx="4274819" cy="4084320"/>
            <wp:effectExtent l="0" t="0" r="0" b="0"/>
            <wp:wrapTopAndBottom/>
            <wp:docPr id="1" name="image1.png" descr=""/>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4274819" cy="4084320"/>
                    </a:xfrm>
                    <a:prstGeom prst="rect">
                      <a:avLst/>
                    </a:prstGeom>
                  </pic:spPr>
                </pic:pic>
              </a:graphicData>
            </a:graphic>
          </wp:anchor>
        </w:drawing>
      </w:r>
    </w:p>
    <w:p>
      <w:pPr>
        <w:spacing w:after="0"/>
        <w:rPr>
          <w:sz w:val="20"/>
        </w:rPr>
        <w:sectPr>
          <w:pgSz w:w="11900" w:h="16840"/>
          <w:pgMar w:top="1580" w:bottom="280" w:left="1540" w:right="1520"/>
        </w:sectPr>
      </w:pPr>
    </w:p>
    <w:p>
      <w:pPr>
        <w:pStyle w:val="BodyText"/>
        <w:rPr>
          <w:sz w:val="20"/>
        </w:rPr>
      </w:pPr>
    </w:p>
    <w:p>
      <w:pPr>
        <w:pStyle w:val="BodyText"/>
        <w:rPr>
          <w:sz w:val="20"/>
        </w:rPr>
      </w:pPr>
    </w:p>
    <w:p>
      <w:pPr>
        <w:pStyle w:val="BodyText"/>
        <w:rPr>
          <w:sz w:val="26"/>
        </w:rPr>
      </w:pPr>
    </w:p>
    <w:p>
      <w:pPr>
        <w:pStyle w:val="BodyText"/>
        <w:spacing w:before="35"/>
        <w:ind w:left="3366"/>
      </w:pPr>
      <w:r>
        <w:rPr/>
        <w:t>团队赛比赛场地地图如图 2 所示</w:t>
      </w:r>
    </w:p>
    <w:p>
      <w:pPr>
        <w:pStyle w:val="BodyText"/>
        <w:spacing w:before="11"/>
        <w:rPr>
          <w:sz w:val="20"/>
        </w:rPr>
      </w:pPr>
      <w:r>
        <w:rPr/>
        <w:drawing>
          <wp:anchor distT="0" distB="0" distL="0" distR="0" allowOverlap="1" layoutInCell="1" locked="0" behindDoc="0" simplePos="0" relativeHeight="1048">
            <wp:simplePos x="0" y="0"/>
            <wp:positionH relativeFrom="page">
              <wp:posOffset>914400</wp:posOffset>
            </wp:positionH>
            <wp:positionV relativeFrom="paragraph">
              <wp:posOffset>198049</wp:posOffset>
            </wp:positionV>
            <wp:extent cx="5581514" cy="5758624"/>
            <wp:effectExtent l="0" t="0" r="0" b="0"/>
            <wp:wrapTopAndBottom/>
            <wp:docPr id="3" name="image2.png" descr=""/>
            <wp:cNvGraphicFramePr>
              <a:graphicFrameLocks noChangeAspect="1"/>
            </wp:cNvGraphicFramePr>
            <a:graphic>
              <a:graphicData uri="http://schemas.openxmlformats.org/drawingml/2006/picture">
                <pic:pic>
                  <pic:nvPicPr>
                    <pic:cNvPr id="4" name="image2.png"/>
                    <pic:cNvPicPr/>
                  </pic:nvPicPr>
                  <pic:blipFill>
                    <a:blip r:embed="rId6" cstate="print"/>
                    <a:stretch>
                      <a:fillRect/>
                    </a:stretch>
                  </pic:blipFill>
                  <pic:spPr>
                    <a:xfrm>
                      <a:off x="0" y="0"/>
                      <a:ext cx="5581514" cy="5758624"/>
                    </a:xfrm>
                    <a:prstGeom prst="rect">
                      <a:avLst/>
                    </a:prstGeom>
                  </pic:spPr>
                </pic:pic>
              </a:graphicData>
            </a:graphic>
          </wp:anchor>
        </w:drawing>
      </w:r>
    </w:p>
    <w:p>
      <w:pPr>
        <w:pStyle w:val="BodyText"/>
        <w:rPr>
          <w:sz w:val="20"/>
        </w:rPr>
      </w:pPr>
    </w:p>
    <w:p>
      <w:pPr>
        <w:pStyle w:val="BodyText"/>
        <w:spacing w:before="1"/>
        <w:rPr>
          <w:sz w:val="16"/>
        </w:rPr>
      </w:pPr>
    </w:p>
    <w:p>
      <w:pPr>
        <w:pStyle w:val="BodyText"/>
        <w:spacing w:before="1"/>
        <w:ind w:left="3274"/>
      </w:pPr>
      <w:r>
        <w:rPr/>
        <w:t>图</w:t>
      </w:r>
      <w:r>
        <w:rPr>
          <w:spacing w:val="-84"/>
        </w:rPr>
        <w:t> </w:t>
      </w:r>
      <w:r>
        <w:rPr/>
        <w:t>2 </w:t>
      </w:r>
      <w:r>
        <w:rPr>
          <w:spacing w:val="-5"/>
        </w:rPr>
        <w:t>机器人格斗赛团队赛（地图）</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17"/>
        </w:rPr>
      </w:pPr>
    </w:p>
    <w:p>
      <w:pPr>
        <w:spacing w:before="30"/>
        <w:ind w:left="100" w:right="0" w:firstLine="0"/>
        <w:jc w:val="left"/>
        <w:rPr>
          <w:sz w:val="23"/>
        </w:rPr>
      </w:pPr>
      <w:r>
        <w:rPr>
          <w:sz w:val="23"/>
        </w:rPr>
        <w:t>.</w:t>
      </w:r>
    </w:p>
    <w:p>
      <w:pPr>
        <w:spacing w:after="0"/>
        <w:jc w:val="left"/>
        <w:rPr>
          <w:sz w:val="23"/>
        </w:rPr>
        <w:sectPr>
          <w:pgSz w:w="11900" w:h="16840"/>
          <w:pgMar w:top="1580" w:bottom="280" w:left="1340" w:right="1580"/>
        </w:sectPr>
      </w:pPr>
    </w:p>
    <w:p>
      <w:pPr>
        <w:pStyle w:val="BodyText"/>
        <w:spacing w:before="11"/>
        <w:rPr>
          <w:sz w:val="28"/>
        </w:rPr>
      </w:pPr>
    </w:p>
    <w:p>
      <w:pPr>
        <w:pStyle w:val="Heading3"/>
        <w:numPr>
          <w:ilvl w:val="1"/>
          <w:numId w:val="2"/>
        </w:numPr>
        <w:tabs>
          <w:tab w:pos="543" w:val="left" w:leader="none"/>
        </w:tabs>
        <w:spacing w:line="240" w:lineRule="auto" w:before="36" w:after="0"/>
        <w:ind w:left="543" w:right="0" w:hanging="424"/>
        <w:jc w:val="left"/>
        <w:rPr>
          <w:rFonts w:ascii="MS UI Gothic" w:eastAsia="MS UI Gothic" w:hint="eastAsia"/>
        </w:rPr>
      </w:pPr>
      <w:r>
        <w:rPr>
          <w:rFonts w:ascii="MS UI Gothic" w:eastAsia="MS UI Gothic" w:hint="eastAsia"/>
          <w:spacing w:val="-4"/>
        </w:rPr>
        <w:t>机器人要求</w:t>
      </w:r>
    </w:p>
    <w:p>
      <w:pPr>
        <w:pStyle w:val="BodyText"/>
        <w:spacing w:before="10"/>
        <w:rPr>
          <w:rFonts w:ascii="MS UI Gothic"/>
          <w:b/>
          <w:sz w:val="20"/>
        </w:rPr>
      </w:pPr>
    </w:p>
    <w:p>
      <w:pPr>
        <w:pStyle w:val="ListParagraph"/>
        <w:numPr>
          <w:ilvl w:val="0"/>
          <w:numId w:val="3"/>
        </w:numPr>
        <w:tabs>
          <w:tab w:pos="541" w:val="left" w:leader="none"/>
        </w:tabs>
        <w:spacing w:line="240" w:lineRule="auto" w:before="0" w:after="0"/>
        <w:ind w:left="545" w:right="0" w:hanging="425"/>
        <w:jc w:val="left"/>
        <w:rPr>
          <w:sz w:val="21"/>
        </w:rPr>
      </w:pPr>
      <w:r>
        <w:rPr>
          <w:color w:val="0000FF"/>
          <w:sz w:val="21"/>
        </w:rPr>
        <w:t>每个机器人在</w:t>
      </w:r>
      <w:r>
        <w:rPr>
          <w:color w:val="FF0000"/>
          <w:sz w:val="21"/>
        </w:rPr>
        <w:t>收缩器材且轮子着地</w:t>
      </w:r>
      <w:r>
        <w:rPr>
          <w:sz w:val="21"/>
        </w:rPr>
        <w:t>的初始状态下，其最小尺寸</w:t>
      </w:r>
      <w:r>
        <w:rPr>
          <w:color w:val="0000FF"/>
          <w:sz w:val="21"/>
        </w:rPr>
        <w:t>整体必须可以放进一个宽为</w:t>
      </w:r>
    </w:p>
    <w:p>
      <w:pPr>
        <w:pStyle w:val="BodyText"/>
        <w:spacing w:line="276" w:lineRule="auto" w:before="40"/>
        <w:ind w:left="544" w:right="204"/>
      </w:pPr>
      <w:r>
        <w:rPr>
          <w:color w:val="0000FF"/>
        </w:rPr>
        <w:t>200</w:t>
      </w:r>
      <w:r>
        <w:rPr>
          <w:color w:val="0000FF"/>
          <w:w w:val="95"/>
        </w:rPr>
        <w:t>±5mm、长</w:t>
      </w:r>
      <w:r>
        <w:rPr>
          <w:color w:val="0000FF"/>
          <w:spacing w:val="8"/>
        </w:rPr>
        <w:t> </w:t>
      </w:r>
      <w:r>
        <w:rPr>
          <w:color w:val="0000FF"/>
          <w:w w:val="95"/>
        </w:rPr>
        <w:t>200±5mm</w:t>
      </w:r>
      <w:r>
        <w:rPr>
          <w:color w:val="0000FF"/>
          <w:spacing w:val="3"/>
        </w:rPr>
        <w:t> </w:t>
      </w:r>
      <w:r>
        <w:rPr>
          <w:color w:val="0000FF"/>
          <w:w w:val="95"/>
        </w:rPr>
        <w:t>和高度</w:t>
      </w:r>
      <w:r>
        <w:rPr>
          <w:color w:val="0000FF"/>
          <w:spacing w:val="3"/>
        </w:rPr>
        <w:t> </w:t>
      </w:r>
      <w:r>
        <w:rPr>
          <w:color w:val="0000FF"/>
          <w:w w:val="95"/>
        </w:rPr>
        <w:t>200±5mm</w:t>
      </w:r>
      <w:r>
        <w:rPr>
          <w:color w:val="0000FF"/>
          <w:spacing w:val="8"/>
        </w:rPr>
        <w:t> </w:t>
      </w:r>
      <w:r>
        <w:rPr>
          <w:color w:val="0000FF"/>
          <w:w w:val="95"/>
        </w:rPr>
        <w:t>的立</w:t>
      </w:r>
      <w:r>
        <w:rPr>
          <w:color w:val="0000FF"/>
          <w:spacing w:val="-4"/>
        </w:rPr>
        <w:t>方体之内；在机器人对抗中，允许螺丝、</w:t>
      </w:r>
      <w:r>
        <w:rPr>
          <w:color w:val="0000FF"/>
        </w:rPr>
        <w:t>螺</w:t>
      </w:r>
      <w:r>
        <w:rPr>
          <w:color w:val="0000FF"/>
          <w:spacing w:val="-4"/>
        </w:rPr>
        <w:t>母或某些部件脱落。当有脱落部件时，裁判</w:t>
      </w:r>
      <w:r>
        <w:rPr>
          <w:color w:val="0000FF"/>
          <w:spacing w:val="-2"/>
        </w:rPr>
        <w:t>要及时将脱落部件从场地上面清理出去，以</w:t>
      </w:r>
      <w:r>
        <w:rPr>
          <w:color w:val="0000FF"/>
        </w:rPr>
        <w:t>免</w:t>
      </w:r>
      <w:r>
        <w:rPr>
          <w:color w:val="0000FF"/>
          <w:spacing w:val="-2"/>
        </w:rPr>
        <w:t>影响比赛</w:t>
      </w:r>
      <w:r>
        <w:rPr>
          <w:color w:val="0000FF"/>
        </w:rPr>
        <w:t>。</w:t>
      </w:r>
    </w:p>
    <w:p>
      <w:pPr>
        <w:pStyle w:val="ListParagraph"/>
        <w:numPr>
          <w:ilvl w:val="0"/>
          <w:numId w:val="3"/>
        </w:numPr>
        <w:tabs>
          <w:tab w:pos="541" w:val="left" w:leader="none"/>
        </w:tabs>
        <w:spacing w:line="240" w:lineRule="auto" w:before="9" w:after="0"/>
        <w:ind w:left="541" w:right="0" w:hanging="421"/>
        <w:jc w:val="left"/>
        <w:rPr>
          <w:sz w:val="21"/>
        </w:rPr>
      </w:pPr>
      <w:r>
        <w:rPr>
          <w:color w:val="0000FF"/>
          <w:sz w:val="21"/>
        </w:rPr>
        <w:t>机器人移动由 2 个直流减速电机驱动；</w:t>
      </w:r>
    </w:p>
    <w:p>
      <w:pPr>
        <w:pStyle w:val="ListParagraph"/>
        <w:numPr>
          <w:ilvl w:val="0"/>
          <w:numId w:val="3"/>
        </w:numPr>
        <w:tabs>
          <w:tab w:pos="541" w:val="left" w:leader="none"/>
        </w:tabs>
        <w:spacing w:line="240" w:lineRule="auto" w:before="40" w:after="0"/>
        <w:ind w:left="541" w:right="0" w:hanging="421"/>
        <w:jc w:val="left"/>
        <w:rPr>
          <w:sz w:val="21"/>
        </w:rPr>
      </w:pPr>
      <w:r>
        <w:rPr>
          <w:color w:val="0000FF"/>
          <w:sz w:val="21"/>
        </w:rPr>
        <w:t>控制器采用 QTSTEAM blue；</w:t>
      </w:r>
    </w:p>
    <w:p>
      <w:pPr>
        <w:pStyle w:val="ListParagraph"/>
        <w:numPr>
          <w:ilvl w:val="0"/>
          <w:numId w:val="3"/>
        </w:numPr>
        <w:tabs>
          <w:tab w:pos="541" w:val="left" w:leader="none"/>
        </w:tabs>
        <w:spacing w:line="240" w:lineRule="auto" w:before="40" w:after="0"/>
        <w:ind w:left="541" w:right="0" w:hanging="421"/>
        <w:jc w:val="left"/>
        <w:rPr>
          <w:sz w:val="21"/>
        </w:rPr>
      </w:pPr>
      <w:r>
        <w:rPr>
          <w:color w:val="0000FF"/>
          <w:sz w:val="21"/>
        </w:rPr>
        <w:t>攻击或者防守设备采用 2 个标准伺服舵机驱动；</w:t>
      </w:r>
    </w:p>
    <w:p>
      <w:pPr>
        <w:pStyle w:val="ListParagraph"/>
        <w:numPr>
          <w:ilvl w:val="0"/>
          <w:numId w:val="3"/>
        </w:numPr>
        <w:tabs>
          <w:tab w:pos="541" w:val="left" w:leader="none"/>
        </w:tabs>
        <w:spacing w:line="276" w:lineRule="auto" w:before="40" w:after="0"/>
        <w:ind w:left="545" w:right="209" w:hanging="425"/>
        <w:jc w:val="both"/>
        <w:rPr>
          <w:sz w:val="21"/>
        </w:rPr>
      </w:pPr>
      <w:r>
        <w:rPr>
          <w:color w:val="0000FF"/>
          <w:sz w:val="21"/>
        </w:rPr>
        <w:t>感应设备采用</w:t>
      </w:r>
      <w:r>
        <w:rPr>
          <w:color w:val="0000FF"/>
          <w:spacing w:val="42"/>
          <w:sz w:val="21"/>
        </w:rPr>
        <w:t> </w:t>
      </w:r>
      <w:r>
        <w:rPr>
          <w:color w:val="0000FF"/>
          <w:sz w:val="21"/>
        </w:rPr>
        <w:t>2</w:t>
      </w:r>
      <w:r>
        <w:rPr>
          <w:color w:val="0000FF"/>
          <w:spacing w:val="42"/>
          <w:sz w:val="21"/>
        </w:rPr>
        <w:t> </w:t>
      </w:r>
      <w:r>
        <w:rPr>
          <w:color w:val="0000FF"/>
          <w:sz w:val="21"/>
        </w:rPr>
        <w:t>个碰撞传感器，一个安装在前面，一个安装在背面，每个碰撞传感器至少要有尺寸不小于</w:t>
      </w:r>
      <w:r>
        <w:rPr>
          <w:color w:val="0000FF"/>
          <w:spacing w:val="40"/>
          <w:sz w:val="21"/>
        </w:rPr>
        <w:t> </w:t>
      </w:r>
      <w:r>
        <w:rPr>
          <w:color w:val="0000FF"/>
          <w:sz w:val="21"/>
        </w:rPr>
        <w:t>4cm*4cm</w:t>
      </w:r>
      <w:r>
        <w:rPr>
          <w:color w:val="0000FF"/>
          <w:spacing w:val="40"/>
          <w:sz w:val="21"/>
        </w:rPr>
        <w:t> </w:t>
      </w:r>
      <w:r>
        <w:rPr>
          <w:color w:val="0000FF"/>
          <w:sz w:val="21"/>
        </w:rPr>
        <w:t>正方形的可攻击到区域，格斗过程中平面感应垂直方向不能被遮盖也不能改变位置；</w:t>
      </w:r>
    </w:p>
    <w:p>
      <w:pPr>
        <w:pStyle w:val="ListParagraph"/>
        <w:numPr>
          <w:ilvl w:val="0"/>
          <w:numId w:val="3"/>
        </w:numPr>
        <w:tabs>
          <w:tab w:pos="541" w:val="left" w:leader="none"/>
        </w:tabs>
        <w:spacing w:line="240" w:lineRule="auto" w:before="9" w:after="0"/>
        <w:ind w:left="541" w:right="0" w:hanging="421"/>
        <w:jc w:val="left"/>
        <w:rPr>
          <w:sz w:val="21"/>
        </w:rPr>
      </w:pPr>
      <w:r>
        <w:rPr>
          <w:color w:val="0000FF"/>
          <w:sz w:val="21"/>
        </w:rPr>
        <w:t>机器人生命值用 8 灯珠彩色灯条显示，生命值归零后机器人须失去行动能力。</w:t>
      </w:r>
    </w:p>
    <w:p>
      <w:pPr>
        <w:pStyle w:val="ListParagraph"/>
        <w:numPr>
          <w:ilvl w:val="0"/>
          <w:numId w:val="3"/>
        </w:numPr>
        <w:tabs>
          <w:tab w:pos="541" w:val="left" w:leader="none"/>
        </w:tabs>
        <w:spacing w:line="240" w:lineRule="auto" w:before="40" w:after="0"/>
        <w:ind w:left="541" w:right="0" w:hanging="421"/>
        <w:jc w:val="left"/>
        <w:rPr>
          <w:sz w:val="21"/>
        </w:rPr>
      </w:pPr>
      <w:r>
        <w:rPr>
          <w:color w:val="0000FF"/>
          <w:sz w:val="21"/>
        </w:rPr>
        <w:t>用点阵屏显示进攻和被攻击到的表情，两个表情必须不同；</w:t>
      </w:r>
    </w:p>
    <w:p>
      <w:pPr>
        <w:pStyle w:val="ListParagraph"/>
        <w:numPr>
          <w:ilvl w:val="0"/>
          <w:numId w:val="3"/>
        </w:numPr>
        <w:tabs>
          <w:tab w:pos="541" w:val="left" w:leader="none"/>
        </w:tabs>
        <w:spacing w:line="240" w:lineRule="auto" w:before="40" w:after="0"/>
        <w:ind w:left="541" w:right="0" w:hanging="421"/>
        <w:jc w:val="left"/>
        <w:rPr>
          <w:sz w:val="21"/>
        </w:rPr>
      </w:pPr>
      <w:r>
        <w:rPr>
          <w:color w:val="0000FF"/>
          <w:sz w:val="21"/>
        </w:rPr>
        <w:t>采用蓝牙通讯模块进行遥控。</w:t>
      </w:r>
    </w:p>
    <w:p>
      <w:pPr>
        <w:pStyle w:val="ListParagraph"/>
        <w:numPr>
          <w:ilvl w:val="0"/>
          <w:numId w:val="3"/>
        </w:numPr>
        <w:tabs>
          <w:tab w:pos="541" w:val="left" w:leader="none"/>
        </w:tabs>
        <w:spacing w:line="240" w:lineRule="auto" w:before="40" w:after="0"/>
        <w:ind w:left="541" w:right="0" w:hanging="422"/>
        <w:jc w:val="left"/>
        <w:rPr>
          <w:sz w:val="21"/>
        </w:rPr>
      </w:pPr>
      <w:r>
        <w:rPr>
          <w:color w:val="0000FF"/>
          <w:sz w:val="21"/>
        </w:rPr>
        <w:t>机器人电源输入使用两节（型号：18650 /3.7V）电池给主板供电;电机必须采用</w:t>
      </w:r>
      <w:r>
        <w:rPr>
          <w:color w:val="0000FF"/>
          <w:spacing w:val="-55"/>
          <w:sz w:val="21"/>
        </w:rPr>
        <w:t> </w:t>
      </w:r>
      <w:r>
        <w:rPr>
          <w:color w:val="0000FF"/>
          <w:sz w:val="21"/>
        </w:rPr>
        <w:t>5-6V</w:t>
      </w:r>
    </w:p>
    <w:p>
      <w:pPr>
        <w:pStyle w:val="BodyText"/>
        <w:spacing w:before="38"/>
        <w:ind w:left="545"/>
      </w:pPr>
      <w:r>
        <w:rPr>
          <w:color w:val="0000FF"/>
        </w:rPr>
        <w:t>供电，不准使用升压模块。</w:t>
      </w:r>
    </w:p>
    <w:p>
      <w:pPr>
        <w:pStyle w:val="Heading3"/>
        <w:spacing w:before="2"/>
        <w:ind w:left="118" w:firstLine="0"/>
      </w:pPr>
      <w:r>
        <w:rPr>
          <w:rFonts w:ascii="仿宋" w:eastAsia="仿宋" w:hint="eastAsia"/>
          <w:b w:val="0"/>
          <w:color w:val="0000FF"/>
        </w:rPr>
        <w:t>(10)</w:t>
      </w:r>
      <w:r>
        <w:rPr>
          <w:color w:val="0000FF"/>
          <w:shd w:fill="FFFF00" w:color="auto" w:val="clear"/>
        </w:rPr>
        <w:t>对于不符合以上任何一条要求的队伍直接判负。</w:t>
      </w:r>
    </w:p>
    <w:p>
      <w:pPr>
        <w:pStyle w:val="BodyText"/>
        <w:rPr>
          <w:rFonts w:ascii="Microsoft JhengHei"/>
          <w:b/>
          <w:sz w:val="20"/>
        </w:rPr>
      </w:pPr>
    </w:p>
    <w:p>
      <w:pPr>
        <w:pStyle w:val="BodyText"/>
        <w:rPr>
          <w:rFonts w:ascii="Microsoft JhengHei"/>
          <w:b/>
          <w:sz w:val="20"/>
        </w:rPr>
      </w:pPr>
    </w:p>
    <w:p>
      <w:pPr>
        <w:pStyle w:val="BodyText"/>
        <w:rPr>
          <w:rFonts w:ascii="Microsoft JhengHei"/>
          <w:b/>
          <w:sz w:val="20"/>
        </w:rPr>
      </w:pPr>
    </w:p>
    <w:p>
      <w:pPr>
        <w:pStyle w:val="BodyText"/>
        <w:rPr>
          <w:rFonts w:ascii="Microsoft JhengHei"/>
          <w:b/>
          <w:sz w:val="20"/>
        </w:rPr>
      </w:pPr>
    </w:p>
    <w:p>
      <w:pPr>
        <w:pStyle w:val="BodyText"/>
        <w:spacing w:before="2"/>
        <w:rPr>
          <w:rFonts w:ascii="Microsoft JhengHei"/>
          <w:b/>
          <w:sz w:val="11"/>
        </w:rPr>
      </w:pPr>
    </w:p>
    <w:p>
      <w:pPr>
        <w:pStyle w:val="ListParagraph"/>
        <w:numPr>
          <w:ilvl w:val="0"/>
          <w:numId w:val="1"/>
        </w:numPr>
        <w:tabs>
          <w:tab w:pos="541" w:val="left" w:leader="none"/>
        </w:tabs>
        <w:spacing w:line="240" w:lineRule="auto" w:before="0" w:after="0"/>
        <w:ind w:left="541" w:right="0" w:hanging="422"/>
        <w:jc w:val="left"/>
        <w:rPr>
          <w:rFonts w:ascii="Times New Roman" w:eastAsia="Times New Roman"/>
          <w:b/>
          <w:sz w:val="30"/>
        </w:rPr>
      </w:pPr>
      <w:r>
        <w:rPr>
          <w:rFonts w:ascii="Microsoft JhengHei" w:eastAsia="Microsoft JhengHei" w:hint="eastAsia"/>
          <w:b/>
          <w:spacing w:val="-3"/>
          <w:sz w:val="30"/>
        </w:rPr>
        <w:t>比赛流程</w:t>
      </w:r>
    </w:p>
    <w:p>
      <w:pPr>
        <w:pStyle w:val="ListParagraph"/>
        <w:numPr>
          <w:ilvl w:val="1"/>
          <w:numId w:val="4"/>
        </w:numPr>
        <w:tabs>
          <w:tab w:pos="543" w:val="left" w:leader="none"/>
        </w:tabs>
        <w:spacing w:line="352" w:lineRule="exact" w:before="254" w:after="0"/>
        <w:ind w:left="543" w:right="0" w:hanging="424"/>
        <w:jc w:val="left"/>
        <w:rPr>
          <w:rFonts w:ascii="Microsoft JhengHei" w:eastAsia="Microsoft JhengHei" w:hint="eastAsia"/>
          <w:b/>
          <w:sz w:val="21"/>
        </w:rPr>
      </w:pPr>
      <w:r>
        <w:rPr>
          <w:rFonts w:ascii="Microsoft JhengHei" w:eastAsia="Microsoft JhengHei" w:hint="eastAsia"/>
          <w:b/>
          <w:sz w:val="21"/>
        </w:rPr>
        <w:t>设计调试</w:t>
      </w:r>
    </w:p>
    <w:p>
      <w:pPr>
        <w:pStyle w:val="BodyText"/>
        <w:spacing w:line="272" w:lineRule="exact" w:before="14"/>
        <w:ind w:left="119" w:right="111" w:firstLine="420"/>
      </w:pPr>
      <w:r>
        <w:rPr/>
        <w:t>给参与格斗机器人得团队分发中国教育机器人大赛格斗机器人套件，参赛队伍需要在 120 分钟内完成三辆格斗机器人的设计、搭建、编程工作。</w:t>
      </w:r>
    </w:p>
    <w:p>
      <w:pPr>
        <w:pStyle w:val="Heading3"/>
        <w:numPr>
          <w:ilvl w:val="1"/>
          <w:numId w:val="4"/>
        </w:numPr>
        <w:tabs>
          <w:tab w:pos="543" w:val="left" w:leader="none"/>
        </w:tabs>
        <w:spacing w:line="240" w:lineRule="auto" w:before="178" w:after="0"/>
        <w:ind w:left="543" w:right="0" w:hanging="424"/>
        <w:jc w:val="left"/>
      </w:pPr>
      <w:r>
        <w:rPr/>
        <w:t>赛前检录</w:t>
      </w:r>
    </w:p>
    <w:p>
      <w:pPr>
        <w:pStyle w:val="BodyText"/>
        <w:spacing w:before="2"/>
        <w:rPr>
          <w:rFonts w:ascii="Microsoft JhengHei"/>
          <w:b/>
          <w:sz w:val="11"/>
        </w:rPr>
      </w:pPr>
    </w:p>
    <w:p>
      <w:pPr>
        <w:pStyle w:val="BodyText"/>
        <w:ind w:left="635"/>
      </w:pPr>
      <w:r>
        <w:rPr/>
        <w:t>格斗前，由裁判测试参赛机器人是否满足比赛要求，具体包括：</w:t>
      </w:r>
    </w:p>
    <w:p>
      <w:pPr>
        <w:pStyle w:val="BodyText"/>
        <w:spacing w:before="38"/>
        <w:ind w:left="680"/>
      </w:pPr>
      <w:r>
        <w:rPr/>
        <w:t>① 机器人尺寸是否符合要求；</w:t>
      </w:r>
    </w:p>
    <w:p>
      <w:pPr>
        <w:pStyle w:val="BodyText"/>
        <w:spacing w:before="38"/>
        <w:ind w:left="680"/>
      </w:pPr>
      <w:r>
        <w:rPr/>
        <w:t>② 感应面板尺寸是否符合要求；</w:t>
      </w:r>
    </w:p>
    <w:p>
      <w:pPr>
        <w:pStyle w:val="BodyText"/>
        <w:spacing w:before="38"/>
        <w:ind w:left="680"/>
      </w:pPr>
      <w:r>
        <w:rPr/>
        <w:t>③ 感应传感器是否灵敏并能够触发血量减少；</w:t>
      </w:r>
    </w:p>
    <w:p>
      <w:pPr>
        <w:pStyle w:val="BodyText"/>
        <w:spacing w:before="38"/>
        <w:ind w:left="680"/>
      </w:pPr>
      <w:r>
        <w:rPr/>
        <w:t>④ 血量归零后机器人是否失去行动能力。</w:t>
      </w:r>
    </w:p>
    <w:p>
      <w:pPr>
        <w:pStyle w:val="BodyText"/>
        <w:rPr>
          <w:sz w:val="20"/>
        </w:rPr>
      </w:pPr>
    </w:p>
    <w:p>
      <w:pPr>
        <w:pStyle w:val="BodyText"/>
        <w:rPr>
          <w:sz w:val="20"/>
        </w:rPr>
      </w:pPr>
    </w:p>
    <w:p>
      <w:pPr>
        <w:pStyle w:val="BodyText"/>
        <w:rPr>
          <w:sz w:val="20"/>
        </w:rPr>
      </w:pPr>
    </w:p>
    <w:p>
      <w:pPr>
        <w:pStyle w:val="Heading3"/>
        <w:numPr>
          <w:ilvl w:val="1"/>
          <w:numId w:val="4"/>
        </w:numPr>
        <w:tabs>
          <w:tab w:pos="518" w:val="left" w:leader="none"/>
        </w:tabs>
        <w:spacing w:line="352" w:lineRule="exact" w:before="167" w:after="0"/>
        <w:ind w:left="518" w:right="0" w:hanging="408"/>
        <w:jc w:val="left"/>
      </w:pPr>
      <w:r>
        <w:rPr>
          <w:spacing w:val="-3"/>
        </w:rPr>
        <w:t>比赛开始</w:t>
      </w:r>
    </w:p>
    <w:p>
      <w:pPr>
        <w:pStyle w:val="BodyText"/>
        <w:spacing w:line="262" w:lineRule="exact"/>
        <w:ind w:left="530"/>
      </w:pPr>
      <w:r>
        <w:rPr/>
        <w:t>在主裁判的指示下，对抗双方商量选边。</w:t>
      </w:r>
    </w:p>
    <w:p>
      <w:pPr>
        <w:spacing w:after="0" w:line="262" w:lineRule="exact"/>
        <w:sectPr>
          <w:pgSz w:w="11900" w:h="16840"/>
          <w:pgMar w:top="1580" w:bottom="280" w:left="1540" w:right="1440"/>
        </w:sectPr>
      </w:pPr>
    </w:p>
    <w:p>
      <w:pPr>
        <w:pStyle w:val="BodyText"/>
        <w:spacing w:line="273" w:lineRule="auto" w:before="10"/>
        <w:ind w:left="100" w:right="669" w:firstLine="630"/>
      </w:pPr>
      <w:r>
        <w:rPr>
          <w:spacing w:val="-5"/>
        </w:rPr>
        <w:t>在赛场外握手后，拿各自的格斗机器人走进赛场，将机器人面对面地放在选定的起始点</w:t>
      </w:r>
      <w:r>
        <w:rPr/>
        <w:t>，</w:t>
      </w:r>
      <w:r>
        <w:rPr>
          <w:spacing w:val="-3"/>
        </w:rPr>
        <w:t>比赛按以下规则开始</w:t>
      </w:r>
      <w:r>
        <w:rPr/>
        <w:t>：</w:t>
      </w:r>
    </w:p>
    <w:p>
      <w:pPr>
        <w:pStyle w:val="BodyText"/>
        <w:spacing w:before="2"/>
        <w:rPr>
          <w:sz w:val="22"/>
        </w:rPr>
      </w:pPr>
    </w:p>
    <w:p>
      <w:pPr>
        <w:pStyle w:val="BodyText"/>
        <w:spacing w:line="273" w:lineRule="auto"/>
        <w:ind w:left="320" w:right="649" w:firstLine="420"/>
      </w:pPr>
      <w:r>
        <w:rPr>
          <w:spacing w:val="-5"/>
        </w:rPr>
        <w:t>参赛者先打开机器人电源连接好蓝牙，在主裁判宣布本节比赛开始后马上开始操</w:t>
      </w:r>
      <w:r>
        <w:rPr>
          <w:spacing w:val="-2"/>
        </w:rPr>
        <w:t>作遥控</w:t>
      </w:r>
      <w:r>
        <w:rPr/>
        <w:t>。</w:t>
      </w:r>
      <w:r>
        <w:rPr>
          <w:spacing w:val="-2"/>
        </w:rPr>
        <w:t>遥控者必须站赛场指定位置，不能走动</w:t>
      </w:r>
      <w:r>
        <w:rPr/>
        <w:t>。</w:t>
      </w:r>
    </w:p>
    <w:p>
      <w:pPr>
        <w:pStyle w:val="BodyText"/>
        <w:spacing w:before="11"/>
        <w:rPr>
          <w:sz w:val="16"/>
        </w:rPr>
      </w:pPr>
    </w:p>
    <w:p>
      <w:pPr>
        <w:pStyle w:val="Heading3"/>
        <w:numPr>
          <w:ilvl w:val="1"/>
          <w:numId w:val="4"/>
        </w:numPr>
        <w:tabs>
          <w:tab w:pos="674" w:val="left" w:leader="none"/>
        </w:tabs>
        <w:spacing w:line="240" w:lineRule="auto" w:before="0" w:after="0"/>
        <w:ind w:left="673" w:right="0" w:hanging="354"/>
        <w:jc w:val="left"/>
      </w:pPr>
      <w:r>
        <w:rPr>
          <w:spacing w:val="-4"/>
        </w:rPr>
        <w:t>停止和恢复</w:t>
      </w:r>
    </w:p>
    <w:p>
      <w:pPr>
        <w:pStyle w:val="BodyText"/>
        <w:spacing w:before="9"/>
        <w:rPr>
          <w:rFonts w:ascii="Microsoft JhengHei"/>
          <w:b/>
          <w:sz w:val="14"/>
        </w:rPr>
      </w:pPr>
    </w:p>
    <w:p>
      <w:pPr>
        <w:pStyle w:val="BodyText"/>
        <w:ind w:left="740"/>
      </w:pPr>
      <w:r>
        <w:rPr/>
        <w:t>由主裁判宣布停止每节比赛和重新开始一节的比赛。</w:t>
      </w:r>
    </w:p>
    <w:p>
      <w:pPr>
        <w:pStyle w:val="BodyText"/>
        <w:spacing w:before="4"/>
        <w:rPr>
          <w:sz w:val="16"/>
        </w:rPr>
      </w:pPr>
    </w:p>
    <w:p>
      <w:pPr>
        <w:pStyle w:val="Heading3"/>
        <w:numPr>
          <w:ilvl w:val="1"/>
          <w:numId w:val="4"/>
        </w:numPr>
        <w:tabs>
          <w:tab w:pos="674" w:val="left" w:leader="none"/>
        </w:tabs>
        <w:spacing w:line="240" w:lineRule="auto" w:before="0" w:after="0"/>
        <w:ind w:left="673" w:right="0" w:hanging="354"/>
        <w:jc w:val="left"/>
      </w:pPr>
      <w:r>
        <w:rPr>
          <w:spacing w:val="-3"/>
        </w:rPr>
        <w:t>比赛结束</w:t>
      </w:r>
    </w:p>
    <w:p>
      <w:pPr>
        <w:pStyle w:val="BodyText"/>
        <w:spacing w:before="12"/>
        <w:rPr>
          <w:rFonts w:ascii="Microsoft JhengHei"/>
          <w:b/>
          <w:sz w:val="14"/>
        </w:rPr>
      </w:pPr>
    </w:p>
    <w:p>
      <w:pPr>
        <w:pStyle w:val="BodyText"/>
        <w:spacing w:line="273" w:lineRule="auto"/>
        <w:ind w:left="319" w:right="621" w:firstLine="419"/>
      </w:pPr>
      <w:r>
        <w:rPr>
          <w:spacing w:val="-4"/>
        </w:rPr>
        <w:t>当主裁判宣布获胜者时表示比赛结束。从赛场拿走各自的机器人之后，两个参赛者需要</w:t>
      </w:r>
      <w:r>
        <w:rPr/>
        <w:t>再</w:t>
      </w:r>
      <w:r>
        <w:rPr>
          <w:spacing w:val="-2"/>
        </w:rPr>
        <w:t>次互相握手，并且签字确认成绩</w:t>
      </w:r>
      <w:r>
        <w:rPr/>
        <w:t>。</w:t>
      </w:r>
    </w:p>
    <w:p>
      <w:pPr>
        <w:pStyle w:val="BodyText"/>
        <w:spacing w:before="10"/>
        <w:rPr>
          <w:sz w:val="16"/>
        </w:rPr>
      </w:pPr>
    </w:p>
    <w:p>
      <w:pPr>
        <w:pStyle w:val="Heading3"/>
        <w:numPr>
          <w:ilvl w:val="1"/>
          <w:numId w:val="4"/>
        </w:numPr>
        <w:tabs>
          <w:tab w:pos="677" w:val="left" w:leader="none"/>
        </w:tabs>
        <w:spacing w:line="342" w:lineRule="exact" w:before="0" w:after="0"/>
        <w:ind w:left="676" w:right="0" w:hanging="357"/>
        <w:jc w:val="left"/>
      </w:pPr>
      <w:r>
        <w:rPr>
          <w:spacing w:val="-3"/>
        </w:rPr>
        <w:t>每节比赛的胜负判定</w:t>
      </w:r>
    </w:p>
    <w:p>
      <w:pPr>
        <w:pStyle w:val="BodyText"/>
        <w:spacing w:line="251" w:lineRule="exact"/>
        <w:ind w:left="880"/>
      </w:pPr>
      <w:r>
        <w:rPr/>
        <w:t>每局格斗获胜判定：</w:t>
      </w:r>
    </w:p>
    <w:p>
      <w:pPr>
        <w:pStyle w:val="BodyText"/>
        <w:spacing w:before="38"/>
        <w:ind w:left="880"/>
      </w:pPr>
      <w:r>
        <w:rPr/>
        <w:t>① 在格斗时间内让对方失去全部血量为获胜；</w:t>
      </w:r>
    </w:p>
    <w:p>
      <w:pPr>
        <w:pStyle w:val="BodyText"/>
        <w:spacing w:line="240" w:lineRule="exact" w:before="91"/>
        <w:ind w:left="880" w:right="119"/>
      </w:pPr>
      <w:r>
        <w:rPr/>
        <w:t>② 在格斗时间内让对方失去行动能力且 10 秒内无法恢复（如被掀翻或者控制部分受损等）为获胜；</w:t>
      </w:r>
    </w:p>
    <w:p>
      <w:pPr>
        <w:pStyle w:val="BodyText"/>
        <w:spacing w:before="19"/>
        <w:ind w:left="880"/>
      </w:pPr>
      <w:r>
        <w:rPr/>
        <w:t>③ 在格斗时间内没有让对方失去行动能力时，判定规则如下：</w:t>
      </w:r>
    </w:p>
    <w:p>
      <w:pPr>
        <w:pStyle w:val="ListParagraph"/>
        <w:numPr>
          <w:ilvl w:val="2"/>
          <w:numId w:val="4"/>
        </w:numPr>
        <w:tabs>
          <w:tab w:pos="1719" w:val="left" w:leader="none"/>
          <w:tab w:pos="1720" w:val="left" w:leader="none"/>
        </w:tabs>
        <w:spacing w:line="240" w:lineRule="auto" w:before="32" w:after="0"/>
        <w:ind w:left="880" w:right="0" w:firstLine="420"/>
        <w:jc w:val="left"/>
        <w:rPr>
          <w:sz w:val="21"/>
        </w:rPr>
      </w:pPr>
      <w:r>
        <w:rPr>
          <w:sz w:val="21"/>
        </w:rPr>
        <w:t>双方都有显示血量，血量多者为获胜一方。双方血量一样，则判为平局。</w:t>
      </w:r>
    </w:p>
    <w:p>
      <w:pPr>
        <w:pStyle w:val="ListParagraph"/>
        <w:numPr>
          <w:ilvl w:val="2"/>
          <w:numId w:val="4"/>
        </w:numPr>
        <w:tabs>
          <w:tab w:pos="1719" w:val="left" w:leader="none"/>
          <w:tab w:pos="1720" w:val="left" w:leader="none"/>
        </w:tabs>
        <w:spacing w:line="260" w:lineRule="exact" w:before="127" w:after="0"/>
        <w:ind w:left="880" w:right="539" w:firstLine="420"/>
        <w:jc w:val="left"/>
        <w:rPr>
          <w:sz w:val="21"/>
        </w:rPr>
      </w:pPr>
      <w:r>
        <w:rPr>
          <w:sz w:val="21"/>
        </w:rPr>
        <w:t>如果有一方格斗时失去血量显示，则有血量显示一方获胜。都没有血量显示，则判为平局。</w:t>
      </w:r>
    </w:p>
    <w:p>
      <w:pPr>
        <w:pStyle w:val="BodyText"/>
        <w:tabs>
          <w:tab w:pos="1299" w:val="left" w:leader="none"/>
        </w:tabs>
        <w:spacing w:line="254" w:lineRule="auto" w:before="56"/>
        <w:ind w:left="460" w:right="639" w:firstLine="420"/>
      </w:pPr>
      <w:r>
        <w:rPr/>
        <w:t>④</w:t>
        <w:tab/>
        <w:t>格斗过程中，双方纠缠在一起，相互都不能动弹达到 </w:t>
      </w:r>
      <w:r>
        <w:rPr>
          <w:spacing w:val="-50"/>
        </w:rPr>
        <w:t> </w:t>
      </w:r>
      <w:r>
        <w:rPr/>
        <w:t>10 </w:t>
      </w:r>
      <w:r>
        <w:rPr>
          <w:spacing w:val="-50"/>
        </w:rPr>
        <w:t> </w:t>
      </w:r>
      <w:r>
        <w:rPr/>
        <w:t>秒钟，则由主裁判手动分开后双方各扣一滴血，再放回各自出发点开始比赛；如果一方被另一方压制 </w:t>
      </w:r>
      <w:r>
        <w:rPr>
          <w:spacing w:val="-50"/>
        </w:rPr>
        <w:t> </w:t>
      </w:r>
      <w:r>
        <w:rPr/>
        <w:t>10 </w:t>
      </w:r>
      <w:r>
        <w:rPr>
          <w:spacing w:val="-50"/>
        </w:rPr>
        <w:t> </w:t>
      </w:r>
      <w:r>
        <w:rPr/>
        <w:t>秒钟不能动弹，压制方能够操控，则由主裁判手动分开，给被压制方扣一滴血后重新回到各自出发点开始比赛。</w:t>
      </w:r>
    </w:p>
    <w:p>
      <w:pPr>
        <w:pStyle w:val="BodyText"/>
        <w:spacing w:line="237" w:lineRule="exact"/>
        <w:ind w:left="880"/>
      </w:pPr>
      <w:r>
        <w:rPr/>
        <w:t>⑤ 格斗过程中，一方蓝牙断连后，可以重新连接。连接过程中对方可以继续攻击。</w:t>
      </w:r>
    </w:p>
    <w:p>
      <w:pPr>
        <w:pStyle w:val="BodyText"/>
        <w:spacing w:line="260" w:lineRule="exact" w:before="122"/>
        <w:ind w:left="460" w:right="639" w:firstLine="420"/>
      </w:pPr>
      <w:r>
        <w:rPr/>
        <w:t>⑥</w:t>
      </w:r>
      <w:r>
        <w:rPr>
          <w:spacing w:val="5"/>
        </w:rPr>
        <w:t> </w:t>
      </w:r>
      <w:r>
        <w:rPr/>
        <w:t>格斗过程中，如果一方被围栏卡住，不能动弹，裁判可以重新开始比赛，被卡一方机器人直接扣一滴血。如果直接被对方挑出界外，则直接判负。</w:t>
      </w:r>
    </w:p>
    <w:p>
      <w:pPr>
        <w:pStyle w:val="BodyText"/>
        <w:spacing w:line="260" w:lineRule="exact" w:before="105"/>
        <w:ind w:left="460" w:right="639" w:firstLine="420"/>
      </w:pPr>
      <w:r>
        <w:rPr/>
        <w:t>⑦</w:t>
      </w:r>
      <w:r>
        <w:rPr>
          <w:spacing w:val="5"/>
        </w:rPr>
        <w:t> </w:t>
      </w:r>
      <w:r>
        <w:rPr/>
        <w:t>格斗过程中，如果机器人的感应部分被自身装置遮挡，导致对方无法攻击到相应区域，将会被裁判手动扣除一滴血。</w:t>
      </w:r>
    </w:p>
    <w:p>
      <w:pPr>
        <w:pStyle w:val="BodyText"/>
        <w:spacing w:before="20"/>
        <w:ind w:left="880"/>
      </w:pPr>
      <w:r>
        <w:rPr/>
        <w:t>⑧ 格斗过程中，如果一方因为电池电量耗尽导致机器人无法行动，将被直接判负。</w:t>
      </w:r>
    </w:p>
    <w:p>
      <w:pPr>
        <w:pStyle w:val="BodyText"/>
        <w:spacing w:line="260" w:lineRule="exact" w:before="122"/>
        <w:ind w:left="460" w:right="639" w:firstLine="420"/>
      </w:pPr>
      <w:r>
        <w:rPr/>
        <w:t>⑨</w:t>
      </w:r>
      <w:r>
        <w:rPr>
          <w:spacing w:val="5"/>
        </w:rPr>
        <w:t> </w:t>
      </w:r>
      <w:r>
        <w:rPr/>
        <w:t>格斗过程中，除裁判允许的特殊情况下（如手动分开纠缠在一起的机器人后，需要放回出发点等），双方选手均不能用手触碰机器人，违规方将会被裁判手动扣除一滴血。</w:t>
      </w:r>
    </w:p>
    <w:p>
      <w:pPr>
        <w:pStyle w:val="BodyText"/>
        <w:spacing w:line="242" w:lineRule="auto" w:before="47"/>
        <w:ind w:left="459" w:right="638" w:firstLine="420"/>
      </w:pPr>
      <w:r>
        <w:rPr/>
        <w:t>⑩</w:t>
      </w:r>
      <w:r>
        <w:rPr>
          <w:spacing w:val="36"/>
        </w:rPr>
        <w:t> </w:t>
      </w:r>
      <w:r>
        <w:rPr/>
        <w:t>格斗过程中，如一方的白色</w:t>
      </w:r>
      <w:r>
        <w:rPr>
          <w:spacing w:val="36"/>
        </w:rPr>
        <w:t> </w:t>
      </w:r>
      <w:r>
        <w:rPr/>
        <w:t>reset</w:t>
      </w:r>
      <w:r>
        <w:rPr>
          <w:spacing w:val="36"/>
        </w:rPr>
        <w:t> </w:t>
      </w:r>
      <w:r>
        <w:rPr/>
        <w:t>按钮被攻击到导致程序重启，裁判将暂停比赛并将机器人恢复到暂停前血量后，双方回到出发点继续比赛。</w:t>
      </w:r>
    </w:p>
    <w:p>
      <w:pPr>
        <w:pStyle w:val="BodyText"/>
        <w:rPr>
          <w:sz w:val="20"/>
        </w:rPr>
      </w:pPr>
    </w:p>
    <w:p>
      <w:pPr>
        <w:pStyle w:val="BodyText"/>
        <w:rPr>
          <w:sz w:val="20"/>
        </w:rPr>
      </w:pPr>
    </w:p>
    <w:p>
      <w:pPr>
        <w:pStyle w:val="BodyText"/>
        <w:spacing w:before="8"/>
        <w:rPr>
          <w:sz w:val="18"/>
        </w:rPr>
      </w:pPr>
    </w:p>
    <w:p>
      <w:pPr>
        <w:pStyle w:val="Heading2"/>
        <w:numPr>
          <w:ilvl w:val="0"/>
          <w:numId w:val="1"/>
        </w:numPr>
        <w:tabs>
          <w:tab w:pos="741" w:val="left" w:leader="none"/>
        </w:tabs>
        <w:spacing w:line="240" w:lineRule="auto" w:before="1" w:after="0"/>
        <w:ind w:left="741" w:right="0" w:hanging="422"/>
        <w:jc w:val="left"/>
        <w:rPr>
          <w:rFonts w:ascii="Times New Roman" w:eastAsia="Times New Roman"/>
        </w:rPr>
      </w:pPr>
      <w:r>
        <w:rPr/>
        <w:t>违规行为与处罚方式</w:t>
      </w:r>
    </w:p>
    <w:p>
      <w:pPr>
        <w:pStyle w:val="BodyText"/>
        <w:spacing w:before="11"/>
        <w:rPr>
          <w:rFonts w:ascii="Microsoft JhengHei"/>
          <w:b/>
          <w:sz w:val="29"/>
        </w:rPr>
      </w:pPr>
    </w:p>
    <w:p>
      <w:pPr>
        <w:pStyle w:val="BodyText"/>
        <w:ind w:left="740"/>
      </w:pPr>
      <w:r>
        <w:rPr/>
        <w:t>有以下行为，将被当作违规者处罚：</w:t>
      </w:r>
    </w:p>
    <w:p>
      <w:pPr>
        <w:pStyle w:val="BodyText"/>
        <w:spacing w:before="5"/>
      </w:pPr>
    </w:p>
    <w:p>
      <w:pPr>
        <w:pStyle w:val="ListParagraph"/>
        <w:numPr>
          <w:ilvl w:val="0"/>
          <w:numId w:val="5"/>
        </w:numPr>
        <w:tabs>
          <w:tab w:pos="741" w:val="left" w:leader="none"/>
        </w:tabs>
        <w:spacing w:line="240" w:lineRule="auto" w:before="0" w:after="0"/>
        <w:ind w:left="745" w:right="0" w:hanging="426"/>
        <w:jc w:val="left"/>
        <w:rPr>
          <w:sz w:val="21"/>
        </w:rPr>
      </w:pPr>
      <w:r>
        <w:rPr>
          <w:spacing w:val="-5"/>
          <w:sz w:val="21"/>
        </w:rPr>
        <w:t>用不适当理由去要求停止比赛，本场直接以 </w:t>
      </w:r>
      <w:r>
        <w:rPr>
          <w:sz w:val="21"/>
        </w:rPr>
        <w:t>2:0</w:t>
      </w:r>
      <w:r>
        <w:rPr>
          <w:spacing w:val="-13"/>
          <w:sz w:val="21"/>
        </w:rPr>
        <w:t> </w:t>
      </w:r>
      <w:r>
        <w:rPr>
          <w:spacing w:val="-9"/>
          <w:sz w:val="21"/>
        </w:rPr>
        <w:t>给对手判为胜。</w:t>
      </w:r>
    </w:p>
    <w:p>
      <w:pPr>
        <w:spacing w:after="0" w:line="240" w:lineRule="auto"/>
        <w:jc w:val="left"/>
        <w:rPr>
          <w:sz w:val="21"/>
        </w:rPr>
        <w:sectPr>
          <w:pgSz w:w="11900" w:h="16840"/>
          <w:pgMar w:top="1380" w:bottom="280" w:left="1340" w:right="1160"/>
        </w:sectPr>
      </w:pPr>
    </w:p>
    <w:p>
      <w:pPr>
        <w:pStyle w:val="ListParagraph"/>
        <w:numPr>
          <w:ilvl w:val="0"/>
          <w:numId w:val="5"/>
        </w:numPr>
        <w:tabs>
          <w:tab w:pos="741" w:val="left" w:leader="none"/>
        </w:tabs>
        <w:spacing w:line="273" w:lineRule="auto" w:before="82" w:after="0"/>
        <w:ind w:left="745" w:right="287" w:hanging="425"/>
        <w:jc w:val="left"/>
        <w:rPr>
          <w:sz w:val="21"/>
        </w:rPr>
      </w:pPr>
      <w:r>
        <w:rPr>
          <w:spacing w:val="-6"/>
          <w:sz w:val="21"/>
        </w:rPr>
        <w:t>在重新开始比赛前用时超过 </w:t>
      </w:r>
      <w:r>
        <w:rPr>
          <w:sz w:val="21"/>
        </w:rPr>
        <w:t>30 </w:t>
      </w:r>
      <w:r>
        <w:rPr>
          <w:spacing w:val="-12"/>
          <w:sz w:val="21"/>
        </w:rPr>
        <w:t>秒（除非裁判说延长这个时间），本场直接以 </w:t>
      </w:r>
      <w:r>
        <w:rPr>
          <w:sz w:val="21"/>
        </w:rPr>
        <w:t>2:0 </w:t>
      </w:r>
      <w:r>
        <w:rPr>
          <w:spacing w:val="-8"/>
          <w:sz w:val="21"/>
        </w:rPr>
        <w:t>给对手判为胜。</w:t>
      </w:r>
    </w:p>
    <w:p>
      <w:pPr>
        <w:pStyle w:val="BodyText"/>
        <w:spacing w:before="1"/>
        <w:rPr>
          <w:sz w:val="22"/>
        </w:rPr>
      </w:pPr>
    </w:p>
    <w:p>
      <w:pPr>
        <w:pStyle w:val="ListParagraph"/>
        <w:numPr>
          <w:ilvl w:val="0"/>
          <w:numId w:val="5"/>
        </w:numPr>
        <w:tabs>
          <w:tab w:pos="741" w:val="left" w:leader="none"/>
        </w:tabs>
        <w:spacing w:line="240" w:lineRule="auto" w:before="0" w:after="0"/>
        <w:ind w:left="741" w:right="0" w:hanging="421"/>
        <w:jc w:val="left"/>
        <w:rPr>
          <w:sz w:val="21"/>
        </w:rPr>
      </w:pPr>
      <w:r>
        <w:rPr>
          <w:spacing w:val="-3"/>
          <w:sz w:val="21"/>
        </w:rPr>
        <w:t>在主裁判宣布比赛开始前就开始操控机器人(遥控机器人)，对手就赢得本节比赛的胜利。</w:t>
      </w:r>
    </w:p>
    <w:p>
      <w:pPr>
        <w:pStyle w:val="BodyText"/>
        <w:spacing w:before="5"/>
        <w:rPr>
          <w:sz w:val="24"/>
        </w:rPr>
      </w:pPr>
    </w:p>
    <w:p>
      <w:pPr>
        <w:pStyle w:val="ListParagraph"/>
        <w:numPr>
          <w:ilvl w:val="0"/>
          <w:numId w:val="5"/>
        </w:numPr>
        <w:tabs>
          <w:tab w:pos="741" w:val="left" w:leader="none"/>
        </w:tabs>
        <w:spacing w:line="240" w:lineRule="auto" w:before="0" w:after="0"/>
        <w:ind w:left="741" w:right="0" w:hanging="422"/>
        <w:jc w:val="left"/>
        <w:rPr>
          <w:sz w:val="21"/>
        </w:rPr>
      </w:pPr>
      <w:r>
        <w:rPr>
          <w:spacing w:val="-3"/>
          <w:sz w:val="21"/>
        </w:rPr>
        <w:t>做出动作或者说话去侮辱比赛的公平性，裁判可以判给对手本节比赛获胜。</w:t>
      </w:r>
    </w:p>
    <w:p>
      <w:pPr>
        <w:pStyle w:val="BodyText"/>
        <w:rPr>
          <w:sz w:val="20"/>
        </w:rPr>
      </w:pPr>
    </w:p>
    <w:p>
      <w:pPr>
        <w:pStyle w:val="Heading2"/>
        <w:numPr>
          <w:ilvl w:val="0"/>
          <w:numId w:val="1"/>
        </w:numPr>
        <w:tabs>
          <w:tab w:pos="741" w:val="left" w:leader="none"/>
        </w:tabs>
        <w:spacing w:line="240" w:lineRule="auto" w:before="171" w:after="0"/>
        <w:ind w:left="741" w:right="0" w:hanging="422"/>
        <w:jc w:val="left"/>
        <w:rPr>
          <w:rFonts w:ascii="Times New Roman" w:eastAsia="Times New Roman"/>
        </w:rPr>
      </w:pPr>
      <w:r>
        <w:rPr/>
        <w:t>比赛中的事故处理</w:t>
      </w:r>
    </w:p>
    <w:p>
      <w:pPr>
        <w:pStyle w:val="BodyText"/>
        <w:spacing w:before="14"/>
        <w:rPr>
          <w:rFonts w:ascii="Microsoft JhengHei"/>
          <w:b/>
          <w:sz w:val="29"/>
        </w:rPr>
      </w:pPr>
    </w:p>
    <w:p>
      <w:pPr>
        <w:pStyle w:val="ListParagraph"/>
        <w:numPr>
          <w:ilvl w:val="0"/>
          <w:numId w:val="6"/>
        </w:numPr>
        <w:tabs>
          <w:tab w:pos="741" w:val="left" w:leader="none"/>
        </w:tabs>
        <w:spacing w:line="273" w:lineRule="auto" w:before="0" w:after="0"/>
        <w:ind w:left="745" w:right="282" w:hanging="425"/>
        <w:jc w:val="left"/>
        <w:rPr>
          <w:sz w:val="21"/>
        </w:rPr>
      </w:pPr>
      <w:r>
        <w:rPr>
          <w:spacing w:val="-9"/>
          <w:sz w:val="21"/>
        </w:rPr>
        <w:t>要求停止比赛：当参赛者的机器人发生意外使得比赛无法继续，参赛者可以要求停止比</w:t>
      </w:r>
      <w:r>
        <w:rPr>
          <w:spacing w:val="-2"/>
          <w:sz w:val="21"/>
        </w:rPr>
        <w:t>赛</w:t>
      </w:r>
      <w:r>
        <w:rPr>
          <w:sz w:val="21"/>
        </w:rPr>
        <w:t>。</w:t>
      </w:r>
      <w:r>
        <w:rPr>
          <w:spacing w:val="-2"/>
          <w:sz w:val="21"/>
        </w:rPr>
        <w:t>可以判定本场比赛对手胜利</w:t>
      </w:r>
      <w:r>
        <w:rPr>
          <w:sz w:val="21"/>
        </w:rPr>
        <w:t>。</w:t>
      </w:r>
    </w:p>
    <w:p>
      <w:pPr>
        <w:pStyle w:val="BodyText"/>
        <w:spacing w:before="1"/>
      </w:pPr>
    </w:p>
    <w:p>
      <w:pPr>
        <w:pStyle w:val="ListParagraph"/>
        <w:numPr>
          <w:ilvl w:val="0"/>
          <w:numId w:val="6"/>
        </w:numPr>
        <w:tabs>
          <w:tab w:pos="741" w:val="left" w:leader="none"/>
        </w:tabs>
        <w:spacing w:line="273" w:lineRule="auto" w:before="0" w:after="0"/>
        <w:ind w:left="745" w:right="357" w:hanging="425"/>
        <w:jc w:val="left"/>
        <w:rPr>
          <w:sz w:val="21"/>
        </w:rPr>
      </w:pPr>
      <w:r>
        <w:rPr>
          <w:spacing w:val="-11"/>
          <w:sz w:val="21"/>
        </w:rPr>
        <w:t>不能继续比赛：如果因为机器人发生意外导致比赛无法继续下去，那么该参赛者将会失</w:t>
      </w:r>
      <w:r>
        <w:rPr>
          <w:spacing w:val="-2"/>
          <w:sz w:val="21"/>
        </w:rPr>
        <w:t>去</w:t>
      </w:r>
      <w:r>
        <w:rPr>
          <w:sz w:val="21"/>
        </w:rPr>
        <w:t>比</w:t>
      </w:r>
      <w:r>
        <w:rPr>
          <w:spacing w:val="-2"/>
          <w:sz w:val="21"/>
        </w:rPr>
        <w:t>赛。不能继续比赛或者要求停止比赛的参赛者都将成为失败者</w:t>
      </w:r>
      <w:r>
        <w:rPr>
          <w:sz w:val="21"/>
        </w:rPr>
        <w:t>。</w:t>
      </w:r>
    </w:p>
    <w:p>
      <w:pPr>
        <w:pStyle w:val="BodyText"/>
        <w:spacing w:before="1"/>
      </w:pPr>
    </w:p>
    <w:p>
      <w:pPr>
        <w:pStyle w:val="ListParagraph"/>
        <w:numPr>
          <w:ilvl w:val="0"/>
          <w:numId w:val="6"/>
        </w:numPr>
        <w:tabs>
          <w:tab w:pos="741" w:val="left" w:leader="none"/>
        </w:tabs>
        <w:spacing w:line="273" w:lineRule="auto" w:before="0" w:after="0"/>
        <w:ind w:left="745" w:right="111" w:hanging="425"/>
        <w:jc w:val="left"/>
        <w:rPr>
          <w:sz w:val="21"/>
        </w:rPr>
      </w:pPr>
      <w:r>
        <w:rPr>
          <w:spacing w:val="-10"/>
          <w:sz w:val="21"/>
        </w:rPr>
        <w:t>意外事故处理时间：在受伤或发生意外的情况下，比赛是否继续将由裁判和委员会成员</w:t>
      </w:r>
      <w:r>
        <w:rPr>
          <w:spacing w:val="-2"/>
          <w:sz w:val="21"/>
        </w:rPr>
        <w:t>决定</w:t>
      </w:r>
      <w:r>
        <w:rPr>
          <w:sz w:val="21"/>
        </w:rPr>
        <w:t>。</w:t>
      </w:r>
      <w:r>
        <w:rPr>
          <w:spacing w:val="-2"/>
          <w:sz w:val="21"/>
        </w:rPr>
        <w:t>决定时间不超</w:t>
      </w:r>
      <w:r>
        <w:rPr>
          <w:sz w:val="21"/>
        </w:rPr>
        <w:t>过</w:t>
      </w:r>
      <w:r>
        <w:rPr>
          <w:spacing w:val="-4"/>
          <w:sz w:val="21"/>
        </w:rPr>
        <w:t> </w:t>
      </w:r>
      <w:r>
        <w:rPr>
          <w:sz w:val="21"/>
        </w:rPr>
        <w:t>5</w:t>
      </w:r>
      <w:r>
        <w:rPr>
          <w:spacing w:val="-7"/>
          <w:sz w:val="21"/>
        </w:rPr>
        <w:t> 分钟</w:t>
      </w:r>
      <w:r>
        <w:rPr>
          <w:sz w:val="21"/>
        </w:rPr>
        <w:t>。</w:t>
      </w:r>
    </w:p>
    <w:p>
      <w:pPr>
        <w:pStyle w:val="Heading2"/>
        <w:numPr>
          <w:ilvl w:val="0"/>
          <w:numId w:val="1"/>
        </w:numPr>
        <w:tabs>
          <w:tab w:pos="741" w:val="left" w:leader="none"/>
        </w:tabs>
        <w:spacing w:line="240" w:lineRule="auto" w:before="172" w:after="0"/>
        <w:ind w:left="741" w:right="0" w:hanging="422"/>
        <w:jc w:val="left"/>
        <w:rPr>
          <w:rFonts w:ascii="Times New Roman" w:eastAsia="Times New Roman"/>
        </w:rPr>
      </w:pPr>
      <w:r>
        <w:rPr>
          <w:spacing w:val="-3"/>
        </w:rPr>
        <w:t>声明异议</w:t>
      </w:r>
    </w:p>
    <w:p>
      <w:pPr>
        <w:pStyle w:val="BodyText"/>
        <w:spacing w:before="11"/>
        <w:rPr>
          <w:rFonts w:ascii="Microsoft JhengHei"/>
          <w:b/>
          <w:sz w:val="29"/>
        </w:rPr>
      </w:pPr>
    </w:p>
    <w:p>
      <w:pPr>
        <w:pStyle w:val="ListParagraph"/>
        <w:numPr>
          <w:ilvl w:val="0"/>
          <w:numId w:val="7"/>
        </w:numPr>
        <w:tabs>
          <w:tab w:pos="741" w:val="left" w:leader="none"/>
        </w:tabs>
        <w:spacing w:line="240" w:lineRule="auto" w:before="0" w:after="0"/>
        <w:ind w:left="100" w:right="0" w:firstLine="219"/>
        <w:jc w:val="left"/>
        <w:rPr>
          <w:sz w:val="21"/>
        </w:rPr>
      </w:pPr>
      <w:r>
        <w:rPr>
          <w:spacing w:val="-3"/>
          <w:sz w:val="21"/>
        </w:rPr>
        <w:t>比赛中，不能对裁判的判决有异议。</w:t>
      </w:r>
    </w:p>
    <w:p>
      <w:pPr>
        <w:pStyle w:val="BodyText"/>
        <w:spacing w:before="3"/>
      </w:pPr>
    </w:p>
    <w:p>
      <w:pPr>
        <w:pStyle w:val="ListParagraph"/>
        <w:numPr>
          <w:ilvl w:val="0"/>
          <w:numId w:val="7"/>
        </w:numPr>
        <w:tabs>
          <w:tab w:pos="741" w:val="left" w:leader="none"/>
        </w:tabs>
        <w:spacing w:line="475" w:lineRule="auto" w:before="0" w:after="0"/>
        <w:ind w:left="100" w:right="793" w:firstLine="219"/>
        <w:jc w:val="left"/>
        <w:rPr>
          <w:sz w:val="21"/>
        </w:rPr>
      </w:pPr>
      <w:r>
        <w:rPr>
          <w:spacing w:val="-17"/>
          <w:sz w:val="21"/>
        </w:rPr>
        <w:t>在比赛结束之后，如果对判罚有任何疑问，可以向仲裁委员会提出异议并提交视频证据</w:t>
      </w:r>
      <w:r>
        <w:rPr>
          <w:sz w:val="21"/>
        </w:rPr>
        <w:t>。如果参赛队员已经签字确认比赛结果，则不会对判罚再做出更改。</w:t>
      </w:r>
    </w:p>
    <w:sectPr>
      <w:pgSz w:w="11900" w:h="16840"/>
      <w:pgMar w:top="1580" w:bottom="280" w:left="1340" w:right="1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SimSun-ExtB">
    <w:altName w:val="SimSun-ExtB"/>
    <w:charset w:val="86"/>
    <w:family w:val="modern"/>
    <w:pitch w:val="fixed"/>
  </w:font>
  <w:font w:name="Microsoft JhengHei">
    <w:altName w:val="Microsoft JhengHei"/>
    <w:charset w:val="0"/>
    <w:family w:val="swiss"/>
    <w:pitch w:val="variable"/>
  </w:font>
  <w:font w:name="宋体">
    <w:altName w:val="宋体"/>
    <w:charset w:val="86"/>
    <w:family w:val="auto"/>
    <w:pitch w:val="variable"/>
  </w:font>
  <w:font w:name="仿宋">
    <w:altName w:val="仿宋"/>
    <w:charset w:val="86"/>
    <w:family w:val="modern"/>
    <w:pitch w:val="fixed"/>
  </w:font>
  <w:font w:name="MS UI Gothic">
    <w:altName w:val="MS UI Gothic"/>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1"/>
      <w:numFmt w:val="decimal"/>
      <w:lvlText w:val="(%1)"/>
      <w:lvlJc w:val="left"/>
      <w:pPr>
        <w:ind w:left="100" w:hanging="422"/>
        <w:jc w:val="left"/>
      </w:pPr>
      <w:rPr>
        <w:rFonts w:hint="default" w:ascii="仿宋" w:hAnsi="仿宋" w:eastAsia="仿宋" w:cs="仿宋"/>
        <w:w w:val="100"/>
        <w:sz w:val="21"/>
        <w:szCs w:val="21"/>
      </w:rPr>
    </w:lvl>
    <w:lvl w:ilvl="1">
      <w:start w:val="0"/>
      <w:numFmt w:val="bullet"/>
      <w:lvlText w:val="•"/>
      <w:lvlJc w:val="left"/>
      <w:pPr>
        <w:ind w:left="998" w:hanging="422"/>
      </w:pPr>
      <w:rPr>
        <w:rFonts w:hint="default"/>
      </w:rPr>
    </w:lvl>
    <w:lvl w:ilvl="2">
      <w:start w:val="0"/>
      <w:numFmt w:val="bullet"/>
      <w:lvlText w:val="•"/>
      <w:lvlJc w:val="left"/>
      <w:pPr>
        <w:ind w:left="1896" w:hanging="422"/>
      </w:pPr>
      <w:rPr>
        <w:rFonts w:hint="default"/>
      </w:rPr>
    </w:lvl>
    <w:lvl w:ilvl="3">
      <w:start w:val="0"/>
      <w:numFmt w:val="bullet"/>
      <w:lvlText w:val="•"/>
      <w:lvlJc w:val="left"/>
      <w:pPr>
        <w:ind w:left="2794" w:hanging="422"/>
      </w:pPr>
      <w:rPr>
        <w:rFonts w:hint="default"/>
      </w:rPr>
    </w:lvl>
    <w:lvl w:ilvl="4">
      <w:start w:val="0"/>
      <w:numFmt w:val="bullet"/>
      <w:lvlText w:val="•"/>
      <w:lvlJc w:val="left"/>
      <w:pPr>
        <w:ind w:left="3692" w:hanging="422"/>
      </w:pPr>
      <w:rPr>
        <w:rFonts w:hint="default"/>
      </w:rPr>
    </w:lvl>
    <w:lvl w:ilvl="5">
      <w:start w:val="0"/>
      <w:numFmt w:val="bullet"/>
      <w:lvlText w:val="•"/>
      <w:lvlJc w:val="left"/>
      <w:pPr>
        <w:ind w:left="4590" w:hanging="422"/>
      </w:pPr>
      <w:rPr>
        <w:rFonts w:hint="default"/>
      </w:rPr>
    </w:lvl>
    <w:lvl w:ilvl="6">
      <w:start w:val="0"/>
      <w:numFmt w:val="bullet"/>
      <w:lvlText w:val="•"/>
      <w:lvlJc w:val="left"/>
      <w:pPr>
        <w:ind w:left="5488" w:hanging="422"/>
      </w:pPr>
      <w:rPr>
        <w:rFonts w:hint="default"/>
      </w:rPr>
    </w:lvl>
    <w:lvl w:ilvl="7">
      <w:start w:val="0"/>
      <w:numFmt w:val="bullet"/>
      <w:lvlText w:val="•"/>
      <w:lvlJc w:val="left"/>
      <w:pPr>
        <w:ind w:left="6386" w:hanging="422"/>
      </w:pPr>
      <w:rPr>
        <w:rFonts w:hint="default"/>
      </w:rPr>
    </w:lvl>
    <w:lvl w:ilvl="8">
      <w:start w:val="0"/>
      <w:numFmt w:val="bullet"/>
      <w:lvlText w:val="•"/>
      <w:lvlJc w:val="left"/>
      <w:pPr>
        <w:ind w:left="7284" w:hanging="422"/>
      </w:pPr>
      <w:rPr>
        <w:rFonts w:hint="default"/>
      </w:rPr>
    </w:lvl>
  </w:abstractNum>
  <w:abstractNum w:abstractNumId="5">
    <w:multiLevelType w:val="hybridMultilevel"/>
    <w:lvl w:ilvl="0">
      <w:start w:val="1"/>
      <w:numFmt w:val="decimal"/>
      <w:lvlText w:val="(%1)"/>
      <w:lvlJc w:val="left"/>
      <w:pPr>
        <w:ind w:left="745" w:hanging="421"/>
        <w:jc w:val="left"/>
      </w:pPr>
      <w:rPr>
        <w:rFonts w:hint="default" w:ascii="仿宋" w:hAnsi="仿宋" w:eastAsia="仿宋" w:cs="仿宋"/>
        <w:w w:val="100"/>
        <w:sz w:val="21"/>
        <w:szCs w:val="21"/>
      </w:rPr>
    </w:lvl>
    <w:lvl w:ilvl="1">
      <w:start w:val="0"/>
      <w:numFmt w:val="bullet"/>
      <w:lvlText w:val="•"/>
      <w:lvlJc w:val="left"/>
      <w:pPr>
        <w:ind w:left="1574" w:hanging="421"/>
      </w:pPr>
      <w:rPr>
        <w:rFonts w:hint="default"/>
      </w:rPr>
    </w:lvl>
    <w:lvl w:ilvl="2">
      <w:start w:val="0"/>
      <w:numFmt w:val="bullet"/>
      <w:lvlText w:val="•"/>
      <w:lvlJc w:val="left"/>
      <w:pPr>
        <w:ind w:left="2408" w:hanging="421"/>
      </w:pPr>
      <w:rPr>
        <w:rFonts w:hint="default"/>
      </w:rPr>
    </w:lvl>
    <w:lvl w:ilvl="3">
      <w:start w:val="0"/>
      <w:numFmt w:val="bullet"/>
      <w:lvlText w:val="•"/>
      <w:lvlJc w:val="left"/>
      <w:pPr>
        <w:ind w:left="3242" w:hanging="421"/>
      </w:pPr>
      <w:rPr>
        <w:rFonts w:hint="default"/>
      </w:rPr>
    </w:lvl>
    <w:lvl w:ilvl="4">
      <w:start w:val="0"/>
      <w:numFmt w:val="bullet"/>
      <w:lvlText w:val="•"/>
      <w:lvlJc w:val="left"/>
      <w:pPr>
        <w:ind w:left="4076" w:hanging="421"/>
      </w:pPr>
      <w:rPr>
        <w:rFonts w:hint="default"/>
      </w:rPr>
    </w:lvl>
    <w:lvl w:ilvl="5">
      <w:start w:val="0"/>
      <w:numFmt w:val="bullet"/>
      <w:lvlText w:val="•"/>
      <w:lvlJc w:val="left"/>
      <w:pPr>
        <w:ind w:left="4910" w:hanging="421"/>
      </w:pPr>
      <w:rPr>
        <w:rFonts w:hint="default"/>
      </w:rPr>
    </w:lvl>
    <w:lvl w:ilvl="6">
      <w:start w:val="0"/>
      <w:numFmt w:val="bullet"/>
      <w:lvlText w:val="•"/>
      <w:lvlJc w:val="left"/>
      <w:pPr>
        <w:ind w:left="5744" w:hanging="421"/>
      </w:pPr>
      <w:rPr>
        <w:rFonts w:hint="default"/>
      </w:rPr>
    </w:lvl>
    <w:lvl w:ilvl="7">
      <w:start w:val="0"/>
      <w:numFmt w:val="bullet"/>
      <w:lvlText w:val="•"/>
      <w:lvlJc w:val="left"/>
      <w:pPr>
        <w:ind w:left="6578" w:hanging="421"/>
      </w:pPr>
      <w:rPr>
        <w:rFonts w:hint="default"/>
      </w:rPr>
    </w:lvl>
    <w:lvl w:ilvl="8">
      <w:start w:val="0"/>
      <w:numFmt w:val="bullet"/>
      <w:lvlText w:val="•"/>
      <w:lvlJc w:val="left"/>
      <w:pPr>
        <w:ind w:left="7412" w:hanging="421"/>
      </w:pPr>
      <w:rPr>
        <w:rFonts w:hint="default"/>
      </w:rPr>
    </w:lvl>
  </w:abstractNum>
  <w:abstractNum w:abstractNumId="4">
    <w:multiLevelType w:val="hybridMultilevel"/>
    <w:lvl w:ilvl="0">
      <w:start w:val="1"/>
      <w:numFmt w:val="decimal"/>
      <w:lvlText w:val="(%1)"/>
      <w:lvlJc w:val="left"/>
      <w:pPr>
        <w:ind w:left="745" w:hanging="422"/>
        <w:jc w:val="left"/>
      </w:pPr>
      <w:rPr>
        <w:rFonts w:hint="default" w:ascii="仿宋" w:hAnsi="仿宋" w:eastAsia="仿宋" w:cs="仿宋"/>
        <w:w w:val="100"/>
        <w:sz w:val="21"/>
        <w:szCs w:val="21"/>
      </w:rPr>
    </w:lvl>
    <w:lvl w:ilvl="1">
      <w:start w:val="0"/>
      <w:numFmt w:val="bullet"/>
      <w:lvlText w:val="•"/>
      <w:lvlJc w:val="left"/>
      <w:pPr>
        <w:ind w:left="1606" w:hanging="422"/>
      </w:pPr>
      <w:rPr>
        <w:rFonts w:hint="default"/>
      </w:rPr>
    </w:lvl>
    <w:lvl w:ilvl="2">
      <w:start w:val="0"/>
      <w:numFmt w:val="bullet"/>
      <w:lvlText w:val="•"/>
      <w:lvlJc w:val="left"/>
      <w:pPr>
        <w:ind w:left="2472" w:hanging="422"/>
      </w:pPr>
      <w:rPr>
        <w:rFonts w:hint="default"/>
      </w:rPr>
    </w:lvl>
    <w:lvl w:ilvl="3">
      <w:start w:val="0"/>
      <w:numFmt w:val="bullet"/>
      <w:lvlText w:val="•"/>
      <w:lvlJc w:val="left"/>
      <w:pPr>
        <w:ind w:left="3338" w:hanging="422"/>
      </w:pPr>
      <w:rPr>
        <w:rFonts w:hint="default"/>
      </w:rPr>
    </w:lvl>
    <w:lvl w:ilvl="4">
      <w:start w:val="0"/>
      <w:numFmt w:val="bullet"/>
      <w:lvlText w:val="•"/>
      <w:lvlJc w:val="left"/>
      <w:pPr>
        <w:ind w:left="4204" w:hanging="422"/>
      </w:pPr>
      <w:rPr>
        <w:rFonts w:hint="default"/>
      </w:rPr>
    </w:lvl>
    <w:lvl w:ilvl="5">
      <w:start w:val="0"/>
      <w:numFmt w:val="bullet"/>
      <w:lvlText w:val="•"/>
      <w:lvlJc w:val="left"/>
      <w:pPr>
        <w:ind w:left="5070" w:hanging="422"/>
      </w:pPr>
      <w:rPr>
        <w:rFonts w:hint="default"/>
      </w:rPr>
    </w:lvl>
    <w:lvl w:ilvl="6">
      <w:start w:val="0"/>
      <w:numFmt w:val="bullet"/>
      <w:lvlText w:val="•"/>
      <w:lvlJc w:val="left"/>
      <w:pPr>
        <w:ind w:left="5936" w:hanging="422"/>
      </w:pPr>
      <w:rPr>
        <w:rFonts w:hint="default"/>
      </w:rPr>
    </w:lvl>
    <w:lvl w:ilvl="7">
      <w:start w:val="0"/>
      <w:numFmt w:val="bullet"/>
      <w:lvlText w:val="•"/>
      <w:lvlJc w:val="left"/>
      <w:pPr>
        <w:ind w:left="6802" w:hanging="422"/>
      </w:pPr>
      <w:rPr>
        <w:rFonts w:hint="default"/>
      </w:rPr>
    </w:lvl>
    <w:lvl w:ilvl="8">
      <w:start w:val="0"/>
      <w:numFmt w:val="bullet"/>
      <w:lvlText w:val="•"/>
      <w:lvlJc w:val="left"/>
      <w:pPr>
        <w:ind w:left="7668" w:hanging="422"/>
      </w:pPr>
      <w:rPr>
        <w:rFonts w:hint="default"/>
      </w:rPr>
    </w:lvl>
  </w:abstractNum>
  <w:abstractNum w:abstractNumId="3">
    <w:multiLevelType w:val="hybridMultilevel"/>
    <w:lvl w:ilvl="0">
      <w:start w:val="3"/>
      <w:numFmt w:val="decimal"/>
      <w:lvlText w:val="%1"/>
      <w:lvlJc w:val="left"/>
      <w:pPr>
        <w:ind w:left="543" w:hanging="424"/>
        <w:jc w:val="left"/>
      </w:pPr>
      <w:rPr>
        <w:rFonts w:hint="default"/>
      </w:rPr>
    </w:lvl>
    <w:lvl w:ilvl="1">
      <w:start w:val="1"/>
      <w:numFmt w:val="decimal"/>
      <w:lvlText w:val="%1.%2"/>
      <w:lvlJc w:val="left"/>
      <w:pPr>
        <w:ind w:left="543" w:hanging="424"/>
        <w:jc w:val="right"/>
      </w:pPr>
      <w:rPr>
        <w:rFonts w:hint="default" w:ascii="仿宋" w:hAnsi="仿宋" w:eastAsia="仿宋" w:cs="仿宋"/>
        <w:w w:val="100"/>
        <w:sz w:val="21"/>
        <w:szCs w:val="21"/>
      </w:rPr>
    </w:lvl>
    <w:lvl w:ilvl="2">
      <w:start w:val="1"/>
      <w:numFmt w:val="decimal"/>
      <w:lvlText w:val="%3)"/>
      <w:lvlJc w:val="left"/>
      <w:pPr>
        <w:ind w:left="880" w:hanging="420"/>
        <w:jc w:val="left"/>
      </w:pPr>
      <w:rPr>
        <w:rFonts w:hint="default" w:ascii="仿宋" w:hAnsi="仿宋" w:eastAsia="仿宋" w:cs="仿宋"/>
        <w:w w:val="100"/>
        <w:sz w:val="21"/>
        <w:szCs w:val="21"/>
      </w:rPr>
    </w:lvl>
    <w:lvl w:ilvl="3">
      <w:start w:val="0"/>
      <w:numFmt w:val="bullet"/>
      <w:lvlText w:val="•"/>
      <w:lvlJc w:val="left"/>
      <w:pPr>
        <w:ind w:left="2666" w:hanging="420"/>
      </w:pPr>
      <w:rPr>
        <w:rFonts w:hint="default"/>
      </w:rPr>
    </w:lvl>
    <w:lvl w:ilvl="4">
      <w:start w:val="0"/>
      <w:numFmt w:val="bullet"/>
      <w:lvlText w:val="•"/>
      <w:lvlJc w:val="left"/>
      <w:pPr>
        <w:ind w:left="3560" w:hanging="420"/>
      </w:pPr>
      <w:rPr>
        <w:rFonts w:hint="default"/>
      </w:rPr>
    </w:lvl>
    <w:lvl w:ilvl="5">
      <w:start w:val="0"/>
      <w:numFmt w:val="bullet"/>
      <w:lvlText w:val="•"/>
      <w:lvlJc w:val="left"/>
      <w:pPr>
        <w:ind w:left="4453" w:hanging="420"/>
      </w:pPr>
      <w:rPr>
        <w:rFonts w:hint="default"/>
      </w:rPr>
    </w:lvl>
    <w:lvl w:ilvl="6">
      <w:start w:val="0"/>
      <w:numFmt w:val="bullet"/>
      <w:lvlText w:val="•"/>
      <w:lvlJc w:val="left"/>
      <w:pPr>
        <w:ind w:left="5346" w:hanging="420"/>
      </w:pPr>
      <w:rPr>
        <w:rFonts w:hint="default"/>
      </w:rPr>
    </w:lvl>
    <w:lvl w:ilvl="7">
      <w:start w:val="0"/>
      <w:numFmt w:val="bullet"/>
      <w:lvlText w:val="•"/>
      <w:lvlJc w:val="left"/>
      <w:pPr>
        <w:ind w:left="6240" w:hanging="420"/>
      </w:pPr>
      <w:rPr>
        <w:rFonts w:hint="default"/>
      </w:rPr>
    </w:lvl>
    <w:lvl w:ilvl="8">
      <w:start w:val="0"/>
      <w:numFmt w:val="bullet"/>
      <w:lvlText w:val="•"/>
      <w:lvlJc w:val="left"/>
      <w:pPr>
        <w:ind w:left="7133" w:hanging="420"/>
      </w:pPr>
      <w:rPr>
        <w:rFonts w:hint="default"/>
      </w:rPr>
    </w:lvl>
  </w:abstractNum>
  <w:abstractNum w:abstractNumId="2">
    <w:multiLevelType w:val="hybridMultilevel"/>
    <w:lvl w:ilvl="0">
      <w:start w:val="1"/>
      <w:numFmt w:val="decimal"/>
      <w:lvlText w:val="(%1)"/>
      <w:lvlJc w:val="left"/>
      <w:pPr>
        <w:ind w:left="545" w:hanging="421"/>
        <w:jc w:val="left"/>
      </w:pPr>
      <w:rPr>
        <w:rFonts w:hint="default" w:ascii="仿宋" w:hAnsi="仿宋" w:eastAsia="仿宋" w:cs="仿宋"/>
        <w:color w:val="0000FF"/>
        <w:w w:val="100"/>
        <w:sz w:val="21"/>
        <w:szCs w:val="21"/>
      </w:rPr>
    </w:lvl>
    <w:lvl w:ilvl="1">
      <w:start w:val="0"/>
      <w:numFmt w:val="bullet"/>
      <w:lvlText w:val="•"/>
      <w:lvlJc w:val="left"/>
      <w:pPr>
        <w:ind w:left="1378" w:hanging="421"/>
      </w:pPr>
      <w:rPr>
        <w:rFonts w:hint="default"/>
      </w:rPr>
    </w:lvl>
    <w:lvl w:ilvl="2">
      <w:start w:val="0"/>
      <w:numFmt w:val="bullet"/>
      <w:lvlText w:val="•"/>
      <w:lvlJc w:val="left"/>
      <w:pPr>
        <w:ind w:left="2216" w:hanging="421"/>
      </w:pPr>
      <w:rPr>
        <w:rFonts w:hint="default"/>
      </w:rPr>
    </w:lvl>
    <w:lvl w:ilvl="3">
      <w:start w:val="0"/>
      <w:numFmt w:val="bullet"/>
      <w:lvlText w:val="•"/>
      <w:lvlJc w:val="left"/>
      <w:pPr>
        <w:ind w:left="3054" w:hanging="421"/>
      </w:pPr>
      <w:rPr>
        <w:rFonts w:hint="default"/>
      </w:rPr>
    </w:lvl>
    <w:lvl w:ilvl="4">
      <w:start w:val="0"/>
      <w:numFmt w:val="bullet"/>
      <w:lvlText w:val="•"/>
      <w:lvlJc w:val="left"/>
      <w:pPr>
        <w:ind w:left="3892" w:hanging="421"/>
      </w:pPr>
      <w:rPr>
        <w:rFonts w:hint="default"/>
      </w:rPr>
    </w:lvl>
    <w:lvl w:ilvl="5">
      <w:start w:val="0"/>
      <w:numFmt w:val="bullet"/>
      <w:lvlText w:val="•"/>
      <w:lvlJc w:val="left"/>
      <w:pPr>
        <w:ind w:left="4730" w:hanging="421"/>
      </w:pPr>
      <w:rPr>
        <w:rFonts w:hint="default"/>
      </w:rPr>
    </w:lvl>
    <w:lvl w:ilvl="6">
      <w:start w:val="0"/>
      <w:numFmt w:val="bullet"/>
      <w:lvlText w:val="•"/>
      <w:lvlJc w:val="left"/>
      <w:pPr>
        <w:ind w:left="5568" w:hanging="421"/>
      </w:pPr>
      <w:rPr>
        <w:rFonts w:hint="default"/>
      </w:rPr>
    </w:lvl>
    <w:lvl w:ilvl="7">
      <w:start w:val="0"/>
      <w:numFmt w:val="bullet"/>
      <w:lvlText w:val="•"/>
      <w:lvlJc w:val="left"/>
      <w:pPr>
        <w:ind w:left="6406" w:hanging="421"/>
      </w:pPr>
      <w:rPr>
        <w:rFonts w:hint="default"/>
      </w:rPr>
    </w:lvl>
    <w:lvl w:ilvl="8">
      <w:start w:val="0"/>
      <w:numFmt w:val="bullet"/>
      <w:lvlText w:val="•"/>
      <w:lvlJc w:val="left"/>
      <w:pPr>
        <w:ind w:left="7244" w:hanging="421"/>
      </w:pPr>
      <w:rPr>
        <w:rFonts w:hint="default"/>
      </w:rPr>
    </w:lvl>
  </w:abstractNum>
  <w:abstractNum w:abstractNumId="1">
    <w:multiLevelType w:val="hybridMultilevel"/>
    <w:lvl w:ilvl="0">
      <w:start w:val="2"/>
      <w:numFmt w:val="decimal"/>
      <w:lvlText w:val="%1"/>
      <w:lvlJc w:val="left"/>
      <w:pPr>
        <w:ind w:left="543" w:hanging="424"/>
        <w:jc w:val="left"/>
      </w:pPr>
      <w:rPr>
        <w:rFonts w:hint="default"/>
      </w:rPr>
    </w:lvl>
    <w:lvl w:ilvl="1">
      <w:start w:val="1"/>
      <w:numFmt w:val="decimal"/>
      <w:lvlText w:val="%1.%2"/>
      <w:lvlJc w:val="left"/>
      <w:pPr>
        <w:ind w:left="543" w:hanging="424"/>
        <w:jc w:val="left"/>
      </w:pPr>
      <w:rPr>
        <w:rFonts w:hint="default" w:ascii="仿宋" w:hAnsi="仿宋" w:eastAsia="仿宋" w:cs="仿宋"/>
        <w:w w:val="100"/>
        <w:sz w:val="21"/>
        <w:szCs w:val="21"/>
      </w:rPr>
    </w:lvl>
    <w:lvl w:ilvl="2">
      <w:start w:val="0"/>
      <w:numFmt w:val="bullet"/>
      <w:lvlText w:val="•"/>
      <w:lvlJc w:val="left"/>
      <w:pPr>
        <w:ind w:left="2200" w:hanging="424"/>
      </w:pPr>
      <w:rPr>
        <w:rFonts w:hint="default"/>
      </w:rPr>
    </w:lvl>
    <w:lvl w:ilvl="3">
      <w:start w:val="0"/>
      <w:numFmt w:val="bullet"/>
      <w:lvlText w:val="•"/>
      <w:lvlJc w:val="left"/>
      <w:pPr>
        <w:ind w:left="3030" w:hanging="424"/>
      </w:pPr>
      <w:rPr>
        <w:rFonts w:hint="default"/>
      </w:rPr>
    </w:lvl>
    <w:lvl w:ilvl="4">
      <w:start w:val="0"/>
      <w:numFmt w:val="bullet"/>
      <w:lvlText w:val="•"/>
      <w:lvlJc w:val="left"/>
      <w:pPr>
        <w:ind w:left="3860" w:hanging="424"/>
      </w:pPr>
      <w:rPr>
        <w:rFonts w:hint="default"/>
      </w:rPr>
    </w:lvl>
    <w:lvl w:ilvl="5">
      <w:start w:val="0"/>
      <w:numFmt w:val="bullet"/>
      <w:lvlText w:val="•"/>
      <w:lvlJc w:val="left"/>
      <w:pPr>
        <w:ind w:left="4690" w:hanging="424"/>
      </w:pPr>
      <w:rPr>
        <w:rFonts w:hint="default"/>
      </w:rPr>
    </w:lvl>
    <w:lvl w:ilvl="6">
      <w:start w:val="0"/>
      <w:numFmt w:val="bullet"/>
      <w:lvlText w:val="•"/>
      <w:lvlJc w:val="left"/>
      <w:pPr>
        <w:ind w:left="5520" w:hanging="424"/>
      </w:pPr>
      <w:rPr>
        <w:rFonts w:hint="default"/>
      </w:rPr>
    </w:lvl>
    <w:lvl w:ilvl="7">
      <w:start w:val="0"/>
      <w:numFmt w:val="bullet"/>
      <w:lvlText w:val="•"/>
      <w:lvlJc w:val="left"/>
      <w:pPr>
        <w:ind w:left="6350" w:hanging="424"/>
      </w:pPr>
      <w:rPr>
        <w:rFonts w:hint="default"/>
      </w:rPr>
    </w:lvl>
    <w:lvl w:ilvl="8">
      <w:start w:val="0"/>
      <w:numFmt w:val="bullet"/>
      <w:lvlText w:val="•"/>
      <w:lvlJc w:val="left"/>
      <w:pPr>
        <w:ind w:left="7180" w:hanging="424"/>
      </w:pPr>
      <w:rPr>
        <w:rFonts w:hint="default"/>
      </w:rPr>
    </w:lvl>
  </w:abstractNum>
  <w:abstractNum w:abstractNumId="0">
    <w:multiLevelType w:val="hybridMultilevel"/>
    <w:lvl w:ilvl="0">
      <w:start w:val="1"/>
      <w:numFmt w:val="decimal"/>
      <w:lvlText w:val="%1."/>
      <w:lvlJc w:val="left"/>
      <w:pPr>
        <w:ind w:left="541" w:hanging="422"/>
        <w:jc w:val="right"/>
      </w:pPr>
      <w:rPr>
        <w:rFonts w:hint="default"/>
        <w:b/>
        <w:bCs/>
        <w:w w:val="99"/>
      </w:rPr>
    </w:lvl>
    <w:lvl w:ilvl="1">
      <w:start w:val="1"/>
      <w:numFmt w:val="decimal"/>
      <w:lvlText w:val="%1.%2."/>
      <w:lvlJc w:val="left"/>
      <w:pPr>
        <w:ind w:left="687" w:hanging="568"/>
        <w:jc w:val="left"/>
      </w:pPr>
      <w:rPr>
        <w:rFonts w:hint="default" w:ascii="仿宋" w:hAnsi="仿宋" w:eastAsia="仿宋" w:cs="仿宋"/>
        <w:w w:val="100"/>
        <w:sz w:val="21"/>
        <w:szCs w:val="21"/>
      </w:rPr>
    </w:lvl>
    <w:lvl w:ilvl="2">
      <w:start w:val="0"/>
      <w:numFmt w:val="bullet"/>
      <w:lvlText w:val="•"/>
      <w:lvlJc w:val="left"/>
      <w:pPr>
        <w:ind w:left="680" w:hanging="568"/>
      </w:pPr>
      <w:rPr>
        <w:rFonts w:hint="default"/>
      </w:rPr>
    </w:lvl>
    <w:lvl w:ilvl="3">
      <w:start w:val="0"/>
      <w:numFmt w:val="bullet"/>
      <w:lvlText w:val="•"/>
      <w:lvlJc w:val="left"/>
      <w:pPr>
        <w:ind w:left="820" w:hanging="568"/>
      </w:pPr>
      <w:rPr>
        <w:rFonts w:hint="default"/>
      </w:rPr>
    </w:lvl>
    <w:lvl w:ilvl="4">
      <w:start w:val="0"/>
      <w:numFmt w:val="bullet"/>
      <w:lvlText w:val="•"/>
      <w:lvlJc w:val="left"/>
      <w:pPr>
        <w:ind w:left="1965" w:hanging="568"/>
      </w:pPr>
      <w:rPr>
        <w:rFonts w:hint="default"/>
      </w:rPr>
    </w:lvl>
    <w:lvl w:ilvl="5">
      <w:start w:val="0"/>
      <w:numFmt w:val="bullet"/>
      <w:lvlText w:val="•"/>
      <w:lvlJc w:val="left"/>
      <w:pPr>
        <w:ind w:left="3111" w:hanging="568"/>
      </w:pPr>
      <w:rPr>
        <w:rFonts w:hint="default"/>
      </w:rPr>
    </w:lvl>
    <w:lvl w:ilvl="6">
      <w:start w:val="0"/>
      <w:numFmt w:val="bullet"/>
      <w:lvlText w:val="•"/>
      <w:lvlJc w:val="left"/>
      <w:pPr>
        <w:ind w:left="4257" w:hanging="568"/>
      </w:pPr>
      <w:rPr>
        <w:rFonts w:hint="default"/>
      </w:rPr>
    </w:lvl>
    <w:lvl w:ilvl="7">
      <w:start w:val="0"/>
      <w:numFmt w:val="bullet"/>
      <w:lvlText w:val="•"/>
      <w:lvlJc w:val="left"/>
      <w:pPr>
        <w:ind w:left="5402" w:hanging="568"/>
      </w:pPr>
      <w:rPr>
        <w:rFonts w:hint="default"/>
      </w:rPr>
    </w:lvl>
    <w:lvl w:ilvl="8">
      <w:start w:val="0"/>
      <w:numFmt w:val="bullet"/>
      <w:lvlText w:val="•"/>
      <w:lvlJc w:val="left"/>
      <w:pPr>
        <w:ind w:left="6548" w:hanging="568"/>
      </w:pPr>
      <w:rPr>
        <w:rFonts w:hint="default"/>
      </w:rPr>
    </w:lvl>
  </w:abstract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仿宋" w:hAnsi="仿宋" w:eastAsia="仿宋" w:cs="仿宋"/>
    </w:rPr>
  </w:style>
  <w:style w:styleId="BodyText" w:type="paragraph">
    <w:name w:val="Body Text"/>
    <w:basedOn w:val="Normal"/>
    <w:uiPriority w:val="1"/>
    <w:qFormat/>
    <w:pPr/>
    <w:rPr>
      <w:rFonts w:ascii="仿宋" w:hAnsi="仿宋" w:eastAsia="仿宋" w:cs="仿宋"/>
      <w:sz w:val="21"/>
      <w:szCs w:val="21"/>
    </w:rPr>
  </w:style>
  <w:style w:styleId="Heading1" w:type="paragraph">
    <w:name w:val="Heading 1"/>
    <w:basedOn w:val="Normal"/>
    <w:uiPriority w:val="1"/>
    <w:qFormat/>
    <w:pPr>
      <w:ind w:left="9" w:hanging="422"/>
      <w:jc w:val="center"/>
      <w:outlineLvl w:val="1"/>
    </w:pPr>
    <w:rPr>
      <w:rFonts w:ascii="Microsoft JhengHei" w:hAnsi="Microsoft JhengHei" w:eastAsia="Microsoft JhengHei" w:cs="Microsoft JhengHei"/>
      <w:b/>
      <w:bCs/>
      <w:sz w:val="32"/>
      <w:szCs w:val="32"/>
    </w:rPr>
  </w:style>
  <w:style w:styleId="Heading2" w:type="paragraph">
    <w:name w:val="Heading 2"/>
    <w:basedOn w:val="Normal"/>
    <w:uiPriority w:val="1"/>
    <w:qFormat/>
    <w:pPr>
      <w:ind w:left="741" w:hanging="422"/>
      <w:outlineLvl w:val="2"/>
    </w:pPr>
    <w:rPr>
      <w:rFonts w:ascii="Microsoft JhengHei" w:hAnsi="Microsoft JhengHei" w:eastAsia="Microsoft JhengHei" w:cs="Microsoft JhengHei"/>
      <w:b/>
      <w:bCs/>
      <w:sz w:val="30"/>
      <w:szCs w:val="30"/>
    </w:rPr>
  </w:style>
  <w:style w:styleId="Heading3" w:type="paragraph">
    <w:name w:val="Heading 3"/>
    <w:basedOn w:val="Normal"/>
    <w:uiPriority w:val="1"/>
    <w:qFormat/>
    <w:pPr>
      <w:ind w:left="543" w:hanging="424"/>
      <w:outlineLvl w:val="3"/>
    </w:pPr>
    <w:rPr>
      <w:rFonts w:ascii="Microsoft JhengHei" w:hAnsi="Microsoft JhengHei" w:eastAsia="Microsoft JhengHei" w:cs="Microsoft JhengHei"/>
      <w:b/>
      <w:bCs/>
      <w:sz w:val="21"/>
      <w:szCs w:val="21"/>
    </w:rPr>
  </w:style>
  <w:style w:styleId="ListParagraph" w:type="paragraph">
    <w:name w:val="List Paragraph"/>
    <w:basedOn w:val="Normal"/>
    <w:uiPriority w:val="1"/>
    <w:qFormat/>
    <w:pPr>
      <w:ind w:left="541" w:hanging="422"/>
    </w:pPr>
    <w:rPr>
      <w:rFonts w:ascii="仿宋" w:hAnsi="仿宋" w:eastAsia="仿宋" w:cs="仿宋"/>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50504</dc:creator>
  <dcterms:created xsi:type="dcterms:W3CDTF">2025-09-29T10:43:24Z</dcterms:created>
  <dcterms:modified xsi:type="dcterms:W3CDTF">2025-09-29T10:43:24Z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2024-08-15T00:00:00Z</vt:filetime>
  </property>
  <property fmtid="{D5CDD505-2E9C-101B-9397-08002B2CF9AE}" pid="3" name="Creator">
    <vt:lpwstr>WPS Office_12.1.0.18240_F1E327BC-269C-435d-A152-05C5408002CA</vt:lpwstr>
  </property>
  <property fmtid="{D5CDD505-2E9C-101B-9397-08002B2CF9AE}" pid="4" name="LastSaved">
    <vt:filetime>2025-09-29T00:00:00Z</vt:filetime>
  </property>
</Properties>
</file>