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BC544">
      <w:pPr>
        <w:pStyle w:val="5"/>
        <w:spacing w:line="20" w:lineRule="exact"/>
        <w:ind w:left="119"/>
        <w:rPr>
          <w:rFonts w:ascii="Times New Roman"/>
          <w:sz w:val="2"/>
        </w:rPr>
      </w:pPr>
      <w:r>
        <w:rPr>
          <w:rFonts w:ascii="Times New Roman"/>
          <w:sz w:val="2"/>
        </w:rPr>
        <w:drawing>
          <wp:inline distT="0" distB="0" distL="0" distR="0">
            <wp:extent cx="6040755" cy="889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9" cstate="print"/>
                    <a:stretch>
                      <a:fillRect/>
                    </a:stretch>
                  </pic:blipFill>
                  <pic:spPr>
                    <a:xfrm>
                      <a:off x="0" y="0"/>
                      <a:ext cx="6040755" cy="9144"/>
                    </a:xfrm>
                    <a:prstGeom prst="rect">
                      <a:avLst/>
                    </a:prstGeom>
                  </pic:spPr>
                </pic:pic>
              </a:graphicData>
            </a:graphic>
          </wp:inline>
        </w:drawing>
      </w:r>
    </w:p>
    <w:p w14:paraId="64F61F58">
      <w:pPr>
        <w:pStyle w:val="5"/>
        <w:rPr>
          <w:rFonts w:ascii="Times New Roman"/>
          <w:sz w:val="20"/>
        </w:rPr>
      </w:pPr>
    </w:p>
    <w:p w14:paraId="0E737E1F">
      <w:pPr>
        <w:pStyle w:val="5"/>
        <w:rPr>
          <w:rFonts w:ascii="Times New Roman"/>
          <w:sz w:val="20"/>
        </w:rPr>
      </w:pPr>
    </w:p>
    <w:p w14:paraId="4CDC8190">
      <w:pPr>
        <w:pStyle w:val="5"/>
        <w:rPr>
          <w:rFonts w:ascii="Times New Roman"/>
          <w:sz w:val="20"/>
        </w:rPr>
      </w:pPr>
    </w:p>
    <w:p w14:paraId="5F0C091E">
      <w:pPr>
        <w:pStyle w:val="5"/>
        <w:rPr>
          <w:rFonts w:ascii="Times New Roman"/>
          <w:sz w:val="20"/>
        </w:rPr>
      </w:pPr>
    </w:p>
    <w:p w14:paraId="130CFDEC">
      <w:pPr>
        <w:pStyle w:val="5"/>
        <w:rPr>
          <w:rFonts w:ascii="Times New Roman"/>
          <w:sz w:val="20"/>
        </w:rPr>
      </w:pPr>
    </w:p>
    <w:p w14:paraId="23DE6887">
      <w:pPr>
        <w:pStyle w:val="5"/>
        <w:spacing w:before="6"/>
        <w:rPr>
          <w:rFonts w:ascii="Times New Roman"/>
          <w:sz w:val="19"/>
        </w:rPr>
      </w:pPr>
    </w:p>
    <w:p w14:paraId="54452648">
      <w:pPr>
        <w:pStyle w:val="8"/>
      </w:pPr>
      <w:r>
        <w:rPr>
          <w:spacing w:val="-2"/>
          <w:w w:val="95"/>
        </w:rPr>
        <w:t xml:space="preserve">第 </w:t>
      </w:r>
      <w:r>
        <w:rPr>
          <w:w w:val="95"/>
        </w:rPr>
        <w:t>1</w:t>
      </w:r>
      <w:r>
        <w:rPr>
          <w:rFonts w:hint="eastAsia"/>
          <w:w w:val="95"/>
          <w:lang w:val="en-US" w:eastAsia="zh-CN"/>
        </w:rPr>
        <w:t>5</w:t>
      </w:r>
      <w:r>
        <w:rPr>
          <w:spacing w:val="-2"/>
          <w:w w:val="95"/>
        </w:rPr>
        <w:t xml:space="preserve"> 届中国教育机器人大赛</w:t>
      </w:r>
    </w:p>
    <w:p w14:paraId="70D916D3">
      <w:pPr>
        <w:spacing w:before="304" w:line="326" w:lineRule="auto"/>
        <w:ind w:left="2666" w:right="2664"/>
        <w:jc w:val="center"/>
        <w:rPr>
          <w:b/>
          <w:sz w:val="44"/>
        </w:rPr>
      </w:pPr>
      <w:r>
        <w:rPr>
          <w:b/>
          <w:spacing w:val="-2"/>
          <w:w w:val="95"/>
          <w:sz w:val="44"/>
        </w:rPr>
        <w:t>机器人创意设计和制作</w:t>
      </w:r>
      <w:r>
        <w:rPr>
          <w:b/>
          <w:spacing w:val="-4"/>
          <w:sz w:val="44"/>
        </w:rPr>
        <w:t>比赛规则</w:t>
      </w:r>
    </w:p>
    <w:p w14:paraId="784B5852">
      <w:pPr>
        <w:pStyle w:val="5"/>
        <w:rPr>
          <w:b/>
          <w:sz w:val="44"/>
        </w:rPr>
      </w:pPr>
    </w:p>
    <w:p w14:paraId="37F4047A">
      <w:pPr>
        <w:pStyle w:val="5"/>
        <w:spacing w:before="3"/>
        <w:rPr>
          <w:b/>
          <w:sz w:val="48"/>
        </w:rPr>
      </w:pPr>
    </w:p>
    <w:p w14:paraId="2DCA946B">
      <w:pPr>
        <w:pStyle w:val="5"/>
        <w:rPr>
          <w:b/>
          <w:sz w:val="32"/>
        </w:rPr>
      </w:pPr>
    </w:p>
    <w:p w14:paraId="59A8CC98">
      <w:pPr>
        <w:pStyle w:val="5"/>
        <w:spacing w:before="5"/>
        <w:rPr>
          <w:b/>
          <w:sz w:val="35"/>
        </w:rPr>
      </w:pPr>
    </w:p>
    <w:p w14:paraId="2CA5A957">
      <w:pPr>
        <w:ind w:left="1614" w:right="1669"/>
        <w:jc w:val="center"/>
        <w:rPr>
          <w:b/>
          <w:sz w:val="28"/>
        </w:rPr>
      </w:pPr>
      <w:r>
        <w:rPr>
          <w:b/>
          <w:w w:val="95"/>
          <w:sz w:val="28"/>
        </w:rPr>
        <w:t>（适用于：大专高职组、大学本科组</w:t>
      </w:r>
      <w:r>
        <w:rPr>
          <w:rFonts w:hint="eastAsia"/>
          <w:b/>
          <w:w w:val="95"/>
          <w:sz w:val="28"/>
          <w:lang w:eastAsia="zh-CN"/>
        </w:rPr>
        <w:t>、</w:t>
      </w:r>
      <w:r>
        <w:rPr>
          <w:rFonts w:hint="eastAsia"/>
          <w:b/>
          <w:w w:val="95"/>
          <w:sz w:val="28"/>
          <w:lang w:val="en-US" w:eastAsia="zh-CN"/>
        </w:rPr>
        <w:t>中学中职组</w:t>
      </w:r>
      <w:bookmarkStart w:id="13" w:name="_GoBack"/>
      <w:bookmarkEnd w:id="13"/>
      <w:r>
        <w:rPr>
          <w:b/>
          <w:spacing w:val="-10"/>
          <w:w w:val="95"/>
          <w:sz w:val="28"/>
        </w:rPr>
        <w:t>）</w:t>
      </w:r>
    </w:p>
    <w:p w14:paraId="0EA213C5">
      <w:pPr>
        <w:pStyle w:val="5"/>
        <w:rPr>
          <w:b/>
          <w:sz w:val="28"/>
        </w:rPr>
      </w:pPr>
    </w:p>
    <w:p w14:paraId="7AF0B624">
      <w:pPr>
        <w:pStyle w:val="5"/>
        <w:rPr>
          <w:b/>
          <w:sz w:val="28"/>
        </w:rPr>
      </w:pPr>
    </w:p>
    <w:p w14:paraId="7FCA818D">
      <w:pPr>
        <w:pStyle w:val="5"/>
        <w:rPr>
          <w:b/>
          <w:sz w:val="28"/>
        </w:rPr>
      </w:pPr>
    </w:p>
    <w:p w14:paraId="69EF4076">
      <w:pPr>
        <w:pStyle w:val="5"/>
        <w:rPr>
          <w:b/>
          <w:sz w:val="28"/>
        </w:rPr>
      </w:pPr>
    </w:p>
    <w:p w14:paraId="6C62C169">
      <w:pPr>
        <w:pStyle w:val="5"/>
        <w:rPr>
          <w:b/>
          <w:sz w:val="28"/>
        </w:rPr>
      </w:pPr>
    </w:p>
    <w:p w14:paraId="09DB005F">
      <w:pPr>
        <w:pStyle w:val="5"/>
        <w:rPr>
          <w:b/>
          <w:sz w:val="28"/>
        </w:rPr>
      </w:pPr>
    </w:p>
    <w:p w14:paraId="73F51C46">
      <w:pPr>
        <w:pStyle w:val="5"/>
        <w:rPr>
          <w:b/>
          <w:sz w:val="28"/>
        </w:rPr>
      </w:pPr>
    </w:p>
    <w:p w14:paraId="065A7818">
      <w:pPr>
        <w:pStyle w:val="5"/>
        <w:rPr>
          <w:b/>
          <w:sz w:val="28"/>
        </w:rPr>
      </w:pPr>
    </w:p>
    <w:p w14:paraId="5437A92C">
      <w:pPr>
        <w:pStyle w:val="5"/>
        <w:rPr>
          <w:b/>
          <w:sz w:val="28"/>
        </w:rPr>
      </w:pPr>
    </w:p>
    <w:p w14:paraId="186B0525">
      <w:pPr>
        <w:pStyle w:val="5"/>
        <w:rPr>
          <w:b/>
          <w:sz w:val="28"/>
        </w:rPr>
      </w:pPr>
    </w:p>
    <w:p w14:paraId="3AA27EDF">
      <w:pPr>
        <w:pStyle w:val="5"/>
        <w:rPr>
          <w:b/>
          <w:sz w:val="28"/>
        </w:rPr>
      </w:pPr>
    </w:p>
    <w:p w14:paraId="5B32C42A">
      <w:pPr>
        <w:pStyle w:val="5"/>
        <w:rPr>
          <w:b/>
          <w:sz w:val="28"/>
        </w:rPr>
      </w:pPr>
    </w:p>
    <w:p w14:paraId="03FC3D4E">
      <w:pPr>
        <w:pStyle w:val="5"/>
        <w:rPr>
          <w:b/>
          <w:sz w:val="28"/>
        </w:rPr>
      </w:pPr>
    </w:p>
    <w:p w14:paraId="1D3C901F">
      <w:pPr>
        <w:pStyle w:val="5"/>
        <w:rPr>
          <w:b/>
          <w:sz w:val="28"/>
        </w:rPr>
      </w:pPr>
    </w:p>
    <w:p w14:paraId="00E0B3B8">
      <w:pPr>
        <w:spacing w:before="222" w:line="388" w:lineRule="auto"/>
        <w:ind w:left="2607" w:right="2664"/>
        <w:jc w:val="center"/>
        <w:rPr>
          <w:b/>
          <w:sz w:val="30"/>
        </w:rPr>
      </w:pPr>
      <w:r>
        <w:rPr>
          <w:b/>
          <w:spacing w:val="-2"/>
          <w:sz w:val="30"/>
        </w:rPr>
        <w:t xml:space="preserve">中国教育机器人大赛技术委员会 </w:t>
      </w:r>
      <w:r>
        <w:rPr>
          <w:b/>
          <w:sz w:val="30"/>
        </w:rPr>
        <w:t>202</w:t>
      </w:r>
      <w:r>
        <w:rPr>
          <w:rFonts w:hint="eastAsia"/>
          <w:b/>
          <w:sz w:val="30"/>
          <w:lang w:val="en-US" w:eastAsia="zh-CN"/>
        </w:rPr>
        <w:t>5</w:t>
      </w:r>
      <w:r>
        <w:rPr>
          <w:b/>
          <w:spacing w:val="-17"/>
          <w:sz w:val="30"/>
        </w:rPr>
        <w:t xml:space="preserve"> 年 </w:t>
      </w:r>
      <w:r>
        <w:rPr>
          <w:rFonts w:hint="eastAsia"/>
          <w:b/>
          <w:spacing w:val="-17"/>
          <w:sz w:val="30"/>
          <w:lang w:val="en-US" w:eastAsia="zh-CN"/>
        </w:rPr>
        <w:t>9</w:t>
      </w:r>
      <w:r>
        <w:rPr>
          <w:b/>
          <w:spacing w:val="-13"/>
          <w:sz w:val="30"/>
        </w:rPr>
        <w:t xml:space="preserve"> 月</w:t>
      </w:r>
    </w:p>
    <w:p w14:paraId="3DC42620">
      <w:pPr>
        <w:spacing w:line="388" w:lineRule="auto"/>
        <w:jc w:val="center"/>
        <w:rPr>
          <w:sz w:val="30"/>
        </w:rPr>
        <w:sectPr>
          <w:headerReference r:id="rId3" w:type="default"/>
          <w:type w:val="continuous"/>
          <w:pgSz w:w="11910" w:h="16840"/>
          <w:pgMar w:top="1080" w:right="1020" w:bottom="280" w:left="1140" w:header="858" w:footer="0" w:gutter="0"/>
          <w:pgNumType w:start="1"/>
          <w:cols w:space="720" w:num="1"/>
        </w:sectPr>
      </w:pPr>
    </w:p>
    <w:p w14:paraId="1C3A01DD">
      <w:pPr>
        <w:pStyle w:val="5"/>
        <w:rPr>
          <w:b/>
          <w:sz w:val="20"/>
        </w:rPr>
      </w:pPr>
    </w:p>
    <w:p w14:paraId="2BE2CCDD">
      <w:pPr>
        <w:pStyle w:val="5"/>
        <w:rPr>
          <w:b/>
          <w:sz w:val="20"/>
        </w:rPr>
      </w:pPr>
    </w:p>
    <w:p w14:paraId="759B1E55">
      <w:pPr>
        <w:pStyle w:val="5"/>
        <w:rPr>
          <w:b/>
          <w:sz w:val="20"/>
        </w:rPr>
      </w:pPr>
    </w:p>
    <w:p w14:paraId="19899C1A">
      <w:pPr>
        <w:pStyle w:val="5"/>
        <w:spacing w:before="4"/>
        <w:rPr>
          <w:b/>
          <w:sz w:val="21"/>
        </w:rPr>
      </w:pPr>
    </w:p>
    <w:p w14:paraId="24F543EB">
      <w:pPr>
        <w:spacing w:before="62"/>
        <w:ind w:left="4526" w:right="4645"/>
        <w:jc w:val="center"/>
        <w:rPr>
          <w:b/>
          <w:sz w:val="28"/>
        </w:rPr>
      </w:pPr>
      <w:r>
        <w:rPr>
          <w:b/>
          <w:w w:val="95"/>
          <w:sz w:val="28"/>
        </w:rPr>
        <w:t>目</w:t>
      </w:r>
      <w:r>
        <w:rPr>
          <w:b/>
          <w:spacing w:val="-10"/>
          <w:sz w:val="28"/>
        </w:rPr>
        <w:t>录</w:t>
      </w:r>
    </w:p>
    <w:sdt>
      <w:sdtPr>
        <w:id w:val="-1852165481"/>
        <w:docPartObj>
          <w:docPartGallery w:val="Table of Contents"/>
          <w:docPartUnique/>
        </w:docPartObj>
      </w:sdtPr>
      <w:sdtContent>
        <w:p w14:paraId="37C98E05">
          <w:pPr>
            <w:pStyle w:val="6"/>
            <w:numPr>
              <w:ilvl w:val="0"/>
              <w:numId w:val="1"/>
            </w:numPr>
            <w:tabs>
              <w:tab w:val="left" w:pos="1020"/>
              <w:tab w:val="left" w:leader="dot" w:pos="8186"/>
            </w:tabs>
            <w:spacing w:before="211"/>
            <w:ind w:hanging="1020"/>
          </w:pPr>
          <w:r>
            <w:fldChar w:fldCharType="begin"/>
          </w:r>
          <w:r>
            <w:instrText xml:space="preserve"> HYPERLINK \l "_bookmark0" </w:instrText>
          </w:r>
          <w:r>
            <w:fldChar w:fldCharType="separate"/>
          </w:r>
          <w:r>
            <w:t>关于中国教育机器人大</w:t>
          </w:r>
          <w:r>
            <w:rPr>
              <w:spacing w:val="-10"/>
            </w:rPr>
            <w:t>赛</w:t>
          </w:r>
          <w:r>
            <w:rPr>
              <w:rFonts w:ascii="Times New Roman" w:eastAsia="Times New Roman"/>
            </w:rPr>
            <w:tab/>
          </w:r>
          <w:r>
            <w:rPr>
              <w:spacing w:val="-10"/>
            </w:rPr>
            <w:t>3</w:t>
          </w:r>
          <w:r>
            <w:rPr>
              <w:spacing w:val="-10"/>
            </w:rPr>
            <w:fldChar w:fldCharType="end"/>
          </w:r>
        </w:p>
        <w:p w14:paraId="08577F0F">
          <w:pPr>
            <w:pStyle w:val="7"/>
            <w:numPr>
              <w:ilvl w:val="1"/>
              <w:numId w:val="1"/>
            </w:numPr>
            <w:tabs>
              <w:tab w:val="left" w:pos="1560"/>
              <w:tab w:val="left" w:leader="dot" w:pos="8846"/>
            </w:tabs>
          </w:pPr>
          <w:r>
            <w:fldChar w:fldCharType="begin"/>
          </w:r>
          <w:r>
            <w:instrText xml:space="preserve"> HYPERLINK \l "_bookmark1" </w:instrText>
          </w:r>
          <w:r>
            <w:fldChar w:fldCharType="separate"/>
          </w:r>
          <w:r>
            <w:t>大赛介</w:t>
          </w:r>
          <w:r>
            <w:rPr>
              <w:spacing w:val="-10"/>
            </w:rPr>
            <w:t>绍</w:t>
          </w:r>
          <w:r>
            <w:rPr>
              <w:rFonts w:ascii="Times New Roman" w:eastAsia="Times New Roman"/>
            </w:rPr>
            <w:tab/>
          </w:r>
          <w:r>
            <w:rPr>
              <w:spacing w:val="-10"/>
            </w:rPr>
            <w:t>3</w:t>
          </w:r>
          <w:r>
            <w:rPr>
              <w:spacing w:val="-10"/>
            </w:rPr>
            <w:fldChar w:fldCharType="end"/>
          </w:r>
        </w:p>
        <w:p w14:paraId="2060CF86">
          <w:pPr>
            <w:pStyle w:val="7"/>
            <w:numPr>
              <w:ilvl w:val="1"/>
              <w:numId w:val="1"/>
            </w:numPr>
            <w:tabs>
              <w:tab w:val="left" w:pos="1560"/>
              <w:tab w:val="left" w:leader="dot" w:pos="8846"/>
            </w:tabs>
            <w:spacing w:before="160"/>
          </w:pPr>
          <w:r>
            <w:fldChar w:fldCharType="begin"/>
          </w:r>
          <w:r>
            <w:instrText xml:space="preserve"> HYPERLINK \l "_bookmark2" </w:instrText>
          </w:r>
          <w:r>
            <w:fldChar w:fldCharType="separate"/>
          </w:r>
          <w:r>
            <w:t>大赛宗</w:t>
          </w:r>
          <w:r>
            <w:rPr>
              <w:spacing w:val="-10"/>
            </w:rPr>
            <w:t>旨</w:t>
          </w:r>
          <w:r>
            <w:rPr>
              <w:rFonts w:ascii="Times New Roman" w:eastAsia="Times New Roman"/>
            </w:rPr>
            <w:tab/>
          </w:r>
          <w:r>
            <w:rPr>
              <w:spacing w:val="-10"/>
            </w:rPr>
            <w:t>3</w:t>
          </w:r>
          <w:r>
            <w:rPr>
              <w:spacing w:val="-10"/>
            </w:rPr>
            <w:fldChar w:fldCharType="end"/>
          </w:r>
        </w:p>
        <w:p w14:paraId="238FC83E">
          <w:pPr>
            <w:pStyle w:val="7"/>
            <w:numPr>
              <w:ilvl w:val="1"/>
              <w:numId w:val="1"/>
            </w:numPr>
            <w:tabs>
              <w:tab w:val="left" w:pos="1560"/>
              <w:tab w:val="left" w:leader="dot" w:pos="8846"/>
            </w:tabs>
          </w:pPr>
          <w:r>
            <w:fldChar w:fldCharType="begin"/>
          </w:r>
          <w:r>
            <w:instrText xml:space="preserve"> HYPERLINK \l "_bookmark3" </w:instrText>
          </w:r>
          <w:r>
            <w:fldChar w:fldCharType="separate"/>
          </w:r>
          <w:r>
            <w:t>大赛目</w:t>
          </w:r>
          <w:r>
            <w:rPr>
              <w:spacing w:val="-10"/>
            </w:rPr>
            <w:t>标</w:t>
          </w:r>
          <w:r>
            <w:rPr>
              <w:rFonts w:ascii="Times New Roman" w:eastAsia="Times New Roman"/>
            </w:rPr>
            <w:tab/>
          </w:r>
          <w:r>
            <w:rPr>
              <w:spacing w:val="-10"/>
            </w:rPr>
            <w:t>3</w:t>
          </w:r>
          <w:r>
            <w:rPr>
              <w:spacing w:val="-10"/>
            </w:rPr>
            <w:fldChar w:fldCharType="end"/>
          </w:r>
        </w:p>
        <w:p w14:paraId="624A2EEB">
          <w:pPr>
            <w:pStyle w:val="6"/>
            <w:numPr>
              <w:ilvl w:val="0"/>
              <w:numId w:val="1"/>
            </w:numPr>
            <w:tabs>
              <w:tab w:val="left" w:pos="1020"/>
              <w:tab w:val="left" w:leader="dot" w:pos="8186"/>
            </w:tabs>
            <w:ind w:hanging="1020"/>
          </w:pPr>
          <w:r>
            <w:fldChar w:fldCharType="begin"/>
          </w:r>
          <w:r>
            <w:instrText xml:space="preserve"> HYPERLINK \l "_bookmark4" </w:instrText>
          </w:r>
          <w:r>
            <w:fldChar w:fldCharType="separate"/>
          </w:r>
          <w:r>
            <w:t>机器人创意设计和制作比</w:t>
          </w:r>
          <w:r>
            <w:rPr>
              <w:spacing w:val="-10"/>
            </w:rPr>
            <w:t>赛</w:t>
          </w:r>
          <w:r>
            <w:rPr>
              <w:rFonts w:ascii="Times New Roman" w:eastAsia="Times New Roman"/>
            </w:rPr>
            <w:tab/>
          </w:r>
          <w:r>
            <w:rPr>
              <w:spacing w:val="-10"/>
            </w:rPr>
            <w:t>3</w:t>
          </w:r>
          <w:r>
            <w:rPr>
              <w:spacing w:val="-10"/>
            </w:rPr>
            <w:fldChar w:fldCharType="end"/>
          </w:r>
        </w:p>
        <w:p w14:paraId="2BCBBEC8">
          <w:pPr>
            <w:pStyle w:val="7"/>
            <w:numPr>
              <w:ilvl w:val="1"/>
              <w:numId w:val="1"/>
            </w:numPr>
            <w:tabs>
              <w:tab w:val="left" w:pos="1560"/>
              <w:tab w:val="left" w:leader="dot" w:pos="8846"/>
            </w:tabs>
          </w:pPr>
          <w:r>
            <w:fldChar w:fldCharType="begin"/>
          </w:r>
          <w:r>
            <w:instrText xml:space="preserve"> HYPERLINK \l "_bookmark5" </w:instrText>
          </w:r>
          <w:r>
            <w:fldChar w:fldCharType="separate"/>
          </w:r>
          <w:r>
            <w:t>赛项介</w:t>
          </w:r>
          <w:r>
            <w:rPr>
              <w:spacing w:val="-10"/>
            </w:rPr>
            <w:t>绍</w:t>
          </w:r>
          <w:r>
            <w:rPr>
              <w:rFonts w:ascii="Times New Roman" w:eastAsia="Times New Roman"/>
            </w:rPr>
            <w:tab/>
          </w:r>
          <w:r>
            <w:rPr>
              <w:spacing w:val="-10"/>
            </w:rPr>
            <w:t>3</w:t>
          </w:r>
          <w:r>
            <w:rPr>
              <w:spacing w:val="-10"/>
            </w:rPr>
            <w:fldChar w:fldCharType="end"/>
          </w:r>
        </w:p>
        <w:p w14:paraId="312EDD14">
          <w:pPr>
            <w:pStyle w:val="7"/>
            <w:numPr>
              <w:ilvl w:val="1"/>
              <w:numId w:val="1"/>
            </w:numPr>
            <w:tabs>
              <w:tab w:val="left" w:pos="1560"/>
              <w:tab w:val="left" w:leader="dot" w:pos="8846"/>
            </w:tabs>
            <w:spacing w:before="160"/>
          </w:pPr>
          <w:r>
            <w:fldChar w:fldCharType="begin"/>
          </w:r>
          <w:r>
            <w:instrText xml:space="preserve"> HYPERLINK \l "_bookmark6" </w:instrText>
          </w:r>
          <w:r>
            <w:fldChar w:fldCharType="separate"/>
          </w:r>
          <w:r>
            <w:t>比赛主</w:t>
          </w:r>
          <w:r>
            <w:rPr>
              <w:spacing w:val="-10"/>
            </w:rPr>
            <w:t>题</w:t>
          </w:r>
          <w:r>
            <w:rPr>
              <w:rFonts w:ascii="Times New Roman" w:eastAsia="Times New Roman"/>
            </w:rPr>
            <w:tab/>
          </w:r>
          <w:r>
            <w:rPr>
              <w:spacing w:val="-10"/>
            </w:rPr>
            <w:t>4</w:t>
          </w:r>
          <w:r>
            <w:rPr>
              <w:spacing w:val="-10"/>
            </w:rPr>
            <w:fldChar w:fldCharType="end"/>
          </w:r>
        </w:p>
        <w:p w14:paraId="618C012B">
          <w:pPr>
            <w:pStyle w:val="7"/>
            <w:numPr>
              <w:ilvl w:val="1"/>
              <w:numId w:val="1"/>
            </w:numPr>
            <w:tabs>
              <w:tab w:val="left" w:pos="1560"/>
              <w:tab w:val="left" w:leader="dot" w:pos="8846"/>
            </w:tabs>
          </w:pPr>
          <w:r>
            <w:fldChar w:fldCharType="begin"/>
          </w:r>
          <w:r>
            <w:instrText xml:space="preserve"> HYPERLINK \l "_bookmark7" </w:instrText>
          </w:r>
          <w:r>
            <w:fldChar w:fldCharType="separate"/>
          </w:r>
          <w:r>
            <w:t>作品要</w:t>
          </w:r>
          <w:r>
            <w:rPr>
              <w:spacing w:val="-10"/>
            </w:rPr>
            <w:t>求</w:t>
          </w:r>
          <w:r>
            <w:rPr>
              <w:rFonts w:ascii="Times New Roman" w:eastAsia="Times New Roman"/>
            </w:rPr>
            <w:tab/>
          </w:r>
          <w:r>
            <w:rPr>
              <w:spacing w:val="-10"/>
            </w:rPr>
            <w:t>4</w:t>
          </w:r>
          <w:r>
            <w:rPr>
              <w:spacing w:val="-10"/>
            </w:rPr>
            <w:fldChar w:fldCharType="end"/>
          </w:r>
        </w:p>
        <w:p w14:paraId="0ADE9053">
          <w:pPr>
            <w:pStyle w:val="7"/>
            <w:numPr>
              <w:ilvl w:val="1"/>
              <w:numId w:val="1"/>
            </w:numPr>
            <w:tabs>
              <w:tab w:val="left" w:pos="1560"/>
              <w:tab w:val="left" w:leader="dot" w:pos="8846"/>
            </w:tabs>
            <w:spacing w:before="160"/>
          </w:pPr>
          <w:r>
            <w:fldChar w:fldCharType="begin"/>
          </w:r>
          <w:r>
            <w:instrText xml:space="preserve"> HYPERLINK \l "_bookmark8" </w:instrText>
          </w:r>
          <w:r>
            <w:fldChar w:fldCharType="separate"/>
          </w:r>
          <w:r>
            <w:t>器材要</w:t>
          </w:r>
          <w:r>
            <w:rPr>
              <w:spacing w:val="-10"/>
            </w:rPr>
            <w:t>求</w:t>
          </w:r>
          <w:r>
            <w:rPr>
              <w:rFonts w:ascii="Times New Roman" w:eastAsia="Times New Roman"/>
            </w:rPr>
            <w:tab/>
          </w:r>
          <w:r>
            <w:rPr>
              <w:spacing w:val="-10"/>
            </w:rPr>
            <w:t>4</w:t>
          </w:r>
          <w:r>
            <w:rPr>
              <w:spacing w:val="-10"/>
            </w:rPr>
            <w:fldChar w:fldCharType="end"/>
          </w:r>
        </w:p>
        <w:p w14:paraId="072478B1">
          <w:pPr>
            <w:pStyle w:val="6"/>
            <w:numPr>
              <w:ilvl w:val="0"/>
              <w:numId w:val="1"/>
            </w:numPr>
            <w:tabs>
              <w:tab w:val="left" w:pos="1020"/>
              <w:tab w:val="left" w:leader="dot" w:pos="8186"/>
            </w:tabs>
            <w:spacing w:before="161"/>
            <w:ind w:hanging="1020"/>
          </w:pPr>
          <w:r>
            <w:fldChar w:fldCharType="begin"/>
          </w:r>
          <w:r>
            <w:instrText xml:space="preserve"> HYPERLINK \l "_bookmark9" </w:instrText>
          </w:r>
          <w:r>
            <w:fldChar w:fldCharType="separate"/>
          </w:r>
          <w:r>
            <w:t>大赛流</w:t>
          </w:r>
          <w:r>
            <w:rPr>
              <w:spacing w:val="-10"/>
            </w:rPr>
            <w:t>程</w:t>
          </w:r>
          <w:r>
            <w:rPr>
              <w:rFonts w:ascii="Times New Roman" w:eastAsia="Times New Roman"/>
            </w:rPr>
            <w:tab/>
          </w:r>
          <w:r>
            <w:rPr>
              <w:spacing w:val="-10"/>
            </w:rPr>
            <w:t>5</w:t>
          </w:r>
          <w:r>
            <w:rPr>
              <w:spacing w:val="-10"/>
            </w:rPr>
            <w:fldChar w:fldCharType="end"/>
          </w:r>
        </w:p>
        <w:p w14:paraId="1A99FECE">
          <w:pPr>
            <w:pStyle w:val="6"/>
            <w:numPr>
              <w:ilvl w:val="0"/>
              <w:numId w:val="1"/>
            </w:numPr>
            <w:tabs>
              <w:tab w:val="left" w:pos="1020"/>
              <w:tab w:val="left" w:leader="dot" w:pos="8186"/>
            </w:tabs>
            <w:ind w:hanging="1020"/>
          </w:pPr>
          <w:r>
            <w:fldChar w:fldCharType="begin"/>
          </w:r>
          <w:r>
            <w:instrText xml:space="preserve"> HYPERLINK \l "_bookmark10" </w:instrText>
          </w:r>
          <w:r>
            <w:fldChar w:fldCharType="separate"/>
          </w:r>
          <w:r>
            <w:t>评分标</w:t>
          </w:r>
          <w:r>
            <w:rPr>
              <w:spacing w:val="-10"/>
            </w:rPr>
            <w:t>准</w:t>
          </w:r>
          <w:r>
            <w:rPr>
              <w:rFonts w:ascii="Times New Roman" w:eastAsia="Times New Roman"/>
            </w:rPr>
            <w:tab/>
          </w:r>
          <w:r>
            <w:rPr>
              <w:spacing w:val="-10"/>
            </w:rPr>
            <w:t>5</w:t>
          </w:r>
          <w:r>
            <w:rPr>
              <w:spacing w:val="-10"/>
            </w:rPr>
            <w:fldChar w:fldCharType="end"/>
          </w:r>
        </w:p>
        <w:p w14:paraId="51FD34B3">
          <w:pPr>
            <w:pStyle w:val="6"/>
            <w:numPr>
              <w:ilvl w:val="0"/>
              <w:numId w:val="1"/>
            </w:numPr>
            <w:tabs>
              <w:tab w:val="left" w:pos="1020"/>
              <w:tab w:val="left" w:leader="dot" w:pos="8186"/>
            </w:tabs>
            <w:spacing w:before="161"/>
            <w:ind w:hanging="1020"/>
          </w:pPr>
          <w:r>
            <w:fldChar w:fldCharType="begin"/>
          </w:r>
          <w:r>
            <w:instrText xml:space="preserve"> HYPERLINK \l "_bookmark11" </w:instrText>
          </w:r>
          <w:r>
            <w:fldChar w:fldCharType="separate"/>
          </w:r>
          <w:r>
            <w:t>奖项设</w:t>
          </w:r>
          <w:r>
            <w:rPr>
              <w:spacing w:val="-10"/>
            </w:rPr>
            <w:t>置</w:t>
          </w:r>
          <w:r>
            <w:rPr>
              <w:rFonts w:ascii="Times New Roman" w:eastAsia="Times New Roman"/>
            </w:rPr>
            <w:tab/>
          </w:r>
          <w:r>
            <w:rPr>
              <w:spacing w:val="-10"/>
            </w:rPr>
            <w:t>6</w:t>
          </w:r>
          <w:r>
            <w:rPr>
              <w:spacing w:val="-10"/>
            </w:rPr>
            <w:fldChar w:fldCharType="end"/>
          </w:r>
        </w:p>
        <w:p w14:paraId="49291AFD">
          <w:pPr>
            <w:pStyle w:val="6"/>
            <w:numPr>
              <w:ilvl w:val="0"/>
              <w:numId w:val="1"/>
            </w:numPr>
            <w:tabs>
              <w:tab w:val="left" w:pos="1020"/>
              <w:tab w:val="left" w:leader="dot" w:pos="8186"/>
            </w:tabs>
            <w:ind w:hanging="1020"/>
          </w:pPr>
          <w:r>
            <w:fldChar w:fldCharType="begin"/>
          </w:r>
          <w:r>
            <w:instrText xml:space="preserve"> HYPERLINK \l "_bookmark12" </w:instrText>
          </w:r>
          <w:r>
            <w:fldChar w:fldCharType="separate"/>
          </w:r>
          <w:r>
            <w:t>声</w:t>
          </w:r>
          <w:r>
            <w:rPr>
              <w:spacing w:val="-10"/>
            </w:rPr>
            <w:t>明</w:t>
          </w:r>
          <w:r>
            <w:rPr>
              <w:rFonts w:ascii="Times New Roman" w:eastAsia="Times New Roman"/>
            </w:rPr>
            <w:tab/>
          </w:r>
          <w:r>
            <w:rPr>
              <w:spacing w:val="-10"/>
            </w:rPr>
            <w:t>6</w:t>
          </w:r>
          <w:r>
            <w:rPr>
              <w:spacing w:val="-10"/>
            </w:rPr>
            <w:fldChar w:fldCharType="end"/>
          </w:r>
        </w:p>
      </w:sdtContent>
    </w:sdt>
    <w:p w14:paraId="652628AD">
      <w:pPr>
        <w:sectPr>
          <w:headerReference r:id="rId4" w:type="default"/>
          <w:footerReference r:id="rId5" w:type="default"/>
          <w:pgSz w:w="11910" w:h="16840"/>
          <w:pgMar w:top="1080" w:right="1020" w:bottom="1180" w:left="1140" w:header="858" w:footer="993" w:gutter="0"/>
          <w:pgNumType w:start="2"/>
          <w:cols w:space="720" w:num="1"/>
        </w:sectPr>
      </w:pPr>
    </w:p>
    <w:p w14:paraId="2F4569F3">
      <w:pPr>
        <w:pStyle w:val="5"/>
        <w:spacing w:before="3"/>
        <w:rPr>
          <w:sz w:val="33"/>
        </w:rPr>
      </w:pPr>
    </w:p>
    <w:p w14:paraId="22993ACE">
      <w:pPr>
        <w:pStyle w:val="2"/>
        <w:numPr>
          <w:ilvl w:val="0"/>
          <w:numId w:val="2"/>
        </w:numPr>
        <w:tabs>
          <w:tab w:val="left" w:pos="1080"/>
        </w:tabs>
        <w:jc w:val="both"/>
      </w:pPr>
      <w:bookmarkStart w:id="0" w:name="_bookmark0"/>
      <w:bookmarkEnd w:id="0"/>
      <w:r>
        <w:rPr>
          <w:spacing w:val="-1"/>
          <w:w w:val="95"/>
        </w:rPr>
        <w:t>关于中国教育机器人大赛</w:t>
      </w:r>
    </w:p>
    <w:p w14:paraId="08B0EE1A">
      <w:pPr>
        <w:pStyle w:val="3"/>
        <w:numPr>
          <w:ilvl w:val="1"/>
          <w:numId w:val="2"/>
        </w:numPr>
        <w:tabs>
          <w:tab w:val="left" w:pos="1224"/>
        </w:tabs>
        <w:spacing w:before="216"/>
      </w:pPr>
      <w:bookmarkStart w:id="1" w:name="_bookmark1"/>
      <w:bookmarkEnd w:id="1"/>
      <w:r>
        <w:rPr>
          <w:spacing w:val="-3"/>
          <w:w w:val="95"/>
        </w:rPr>
        <w:t>大赛介绍</w:t>
      </w:r>
    </w:p>
    <w:p w14:paraId="18E4F8B8">
      <w:pPr>
        <w:pStyle w:val="5"/>
        <w:spacing w:before="212" w:line="364" w:lineRule="auto"/>
        <w:ind w:left="660" w:right="777" w:firstLine="480"/>
        <w:jc w:val="both"/>
        <w:rPr>
          <w:rFonts w:ascii="仿宋" w:hAnsi="仿宋" w:eastAsia="仿宋"/>
          <w:sz w:val="21"/>
          <w:szCs w:val="21"/>
        </w:rPr>
      </w:pPr>
      <w:r>
        <w:rPr>
          <w:rFonts w:ascii="仿宋" w:hAnsi="仿宋" w:eastAsia="仿宋"/>
          <w:spacing w:val="-4"/>
          <w:sz w:val="21"/>
          <w:szCs w:val="21"/>
        </w:rPr>
        <w:t>机器人竞赛进入校园十多年，已成为培养创新人才、促进教育革新的有力手段。机器人竞赛项目以其趣味性、挑战性、综合性和对抗性，深受各个年龄阶段学生的欢迎。教育机器人是用于科学素质教育、工程素质教育和工程技能教育的机器人。采用机器人作为教学平台，直观、有趣、综合性强，一经提出立即受到</w:t>
      </w:r>
      <w:r>
        <w:rPr>
          <w:rFonts w:ascii="仿宋" w:hAnsi="仿宋" w:eastAsia="仿宋"/>
          <w:spacing w:val="-2"/>
          <w:sz w:val="21"/>
          <w:szCs w:val="21"/>
        </w:rPr>
        <w:t>全球教育界的重视，并迅速发展。</w:t>
      </w:r>
    </w:p>
    <w:p w14:paraId="77B1E073">
      <w:pPr>
        <w:pStyle w:val="5"/>
        <w:spacing w:before="3" w:line="364" w:lineRule="auto"/>
        <w:ind w:left="660" w:right="777" w:firstLine="480"/>
        <w:jc w:val="both"/>
      </w:pPr>
      <w:r>
        <w:rPr>
          <w:rFonts w:ascii="仿宋" w:hAnsi="仿宋" w:eastAsia="仿宋"/>
          <w:spacing w:val="-9"/>
          <w:sz w:val="21"/>
          <w:szCs w:val="21"/>
        </w:rPr>
        <w:t>为了满足教学的需要，教育机器人的机械、控制、传感器和软件四大组成部</w:t>
      </w:r>
      <w:r>
        <w:rPr>
          <w:rFonts w:ascii="仿宋" w:hAnsi="仿宋" w:eastAsia="仿宋"/>
          <w:spacing w:val="-7"/>
          <w:sz w:val="21"/>
          <w:szCs w:val="21"/>
        </w:rPr>
        <w:t>分均须满足开放和扩展的要求，并能够与各个层次的教学课程紧密结合，达到理</w:t>
      </w:r>
      <w:r>
        <w:rPr>
          <w:rFonts w:ascii="仿宋" w:hAnsi="仿宋" w:eastAsia="仿宋"/>
          <w:spacing w:val="2"/>
          <w:sz w:val="21"/>
          <w:szCs w:val="21"/>
        </w:rPr>
        <w:t>论与实践紧密结合的教学和训练要求。</w:t>
      </w:r>
      <w:r>
        <w:rPr>
          <w:rFonts w:ascii="仿宋" w:hAnsi="仿宋" w:eastAsia="仿宋"/>
          <w:sz w:val="21"/>
          <w:szCs w:val="21"/>
        </w:rPr>
        <w:t>ERCC</w:t>
      </w:r>
      <w:r>
        <w:rPr>
          <w:rFonts w:ascii="仿宋" w:hAnsi="仿宋" w:eastAsia="仿宋"/>
          <w:spacing w:val="-6"/>
          <w:sz w:val="21"/>
          <w:szCs w:val="21"/>
        </w:rPr>
        <w:t xml:space="preserve"> 中国教育机器人大赛已成功举办了 1</w:t>
      </w:r>
      <w:r>
        <w:rPr>
          <w:rFonts w:hint="eastAsia" w:ascii="仿宋" w:hAnsi="仿宋" w:eastAsia="仿宋"/>
          <w:spacing w:val="-6"/>
          <w:sz w:val="21"/>
          <w:szCs w:val="21"/>
          <w:lang w:val="en-US" w:eastAsia="zh-CN"/>
        </w:rPr>
        <w:t>3</w:t>
      </w:r>
      <w:r>
        <w:rPr>
          <w:rFonts w:ascii="仿宋" w:hAnsi="仿宋" w:eastAsia="仿宋"/>
          <w:spacing w:val="-6"/>
          <w:sz w:val="21"/>
          <w:szCs w:val="21"/>
        </w:rPr>
        <w:t xml:space="preserve"> 届，大赛得到了国内外机器人领域众多杰出专家、知名学者的认可和支持，</w:t>
      </w:r>
      <w:r>
        <w:rPr>
          <w:rFonts w:ascii="仿宋" w:hAnsi="仿宋" w:eastAsia="仿宋"/>
          <w:spacing w:val="-12"/>
          <w:sz w:val="21"/>
          <w:szCs w:val="21"/>
        </w:rPr>
        <w:t>各地学校的积极参与，比赛规模和参赛人数逐年增加，影响力不断扩大。南京大</w:t>
      </w:r>
      <w:r>
        <w:rPr>
          <w:rFonts w:ascii="仿宋" w:hAnsi="仿宋" w:eastAsia="仿宋"/>
          <w:spacing w:val="-15"/>
          <w:sz w:val="21"/>
          <w:szCs w:val="21"/>
        </w:rPr>
        <w:t xml:space="preserve">学、东南大学等 </w:t>
      </w:r>
      <w:r>
        <w:rPr>
          <w:rFonts w:ascii="仿宋" w:hAnsi="仿宋" w:eastAsia="仿宋"/>
          <w:sz w:val="21"/>
          <w:szCs w:val="21"/>
        </w:rPr>
        <w:t>985</w:t>
      </w:r>
      <w:r>
        <w:rPr>
          <w:rFonts w:ascii="仿宋" w:hAnsi="仿宋" w:eastAsia="仿宋"/>
          <w:spacing w:val="-12"/>
          <w:sz w:val="21"/>
          <w:szCs w:val="21"/>
        </w:rPr>
        <w:t xml:space="preserve"> 大学对学生参加比赛给予支持和鼓励，已将中国教育机器人</w:t>
      </w:r>
      <w:r>
        <w:rPr>
          <w:rFonts w:ascii="仿宋" w:hAnsi="仿宋" w:eastAsia="仿宋"/>
          <w:sz w:val="21"/>
          <w:szCs w:val="21"/>
        </w:rPr>
        <w:t>大赛取得的成绩作为该校考研加分项目。</w:t>
      </w:r>
    </w:p>
    <w:p w14:paraId="4AAFC739">
      <w:pPr>
        <w:pStyle w:val="3"/>
        <w:numPr>
          <w:ilvl w:val="1"/>
          <w:numId w:val="2"/>
        </w:numPr>
        <w:tabs>
          <w:tab w:val="left" w:pos="1224"/>
        </w:tabs>
        <w:spacing w:before="58"/>
      </w:pPr>
      <w:bookmarkStart w:id="2" w:name="_bookmark2"/>
      <w:bookmarkEnd w:id="2"/>
      <w:r>
        <w:rPr>
          <w:spacing w:val="-3"/>
          <w:w w:val="95"/>
        </w:rPr>
        <w:t>大赛宗旨</w:t>
      </w:r>
    </w:p>
    <w:p w14:paraId="70F84F1A">
      <w:pPr>
        <w:pStyle w:val="5"/>
        <w:spacing w:before="212"/>
        <w:ind w:left="1140"/>
        <w:rPr>
          <w:rFonts w:ascii="仿宋" w:hAnsi="仿宋" w:eastAsia="仿宋"/>
          <w:sz w:val="21"/>
          <w:szCs w:val="21"/>
        </w:rPr>
      </w:pPr>
      <w:r>
        <w:rPr>
          <w:rFonts w:ascii="仿宋" w:hAnsi="仿宋" w:eastAsia="仿宋"/>
          <w:spacing w:val="-1"/>
          <w:sz w:val="21"/>
          <w:szCs w:val="21"/>
        </w:rPr>
        <w:t>推动教育机器人进课堂，促进机器人工程创新实践教育课程的普及和实施。</w:t>
      </w:r>
    </w:p>
    <w:p w14:paraId="560C3EF8">
      <w:pPr>
        <w:pStyle w:val="3"/>
        <w:numPr>
          <w:ilvl w:val="1"/>
          <w:numId w:val="2"/>
        </w:numPr>
        <w:tabs>
          <w:tab w:val="left" w:pos="1224"/>
        </w:tabs>
        <w:spacing w:before="214"/>
      </w:pPr>
      <w:bookmarkStart w:id="3" w:name="_bookmark3"/>
      <w:bookmarkEnd w:id="3"/>
      <w:r>
        <w:rPr>
          <w:spacing w:val="-3"/>
          <w:w w:val="95"/>
        </w:rPr>
        <w:t>大赛目标</w:t>
      </w:r>
    </w:p>
    <w:p w14:paraId="2E327E39">
      <w:pPr>
        <w:pStyle w:val="5"/>
        <w:spacing w:before="211" w:line="364" w:lineRule="auto"/>
        <w:ind w:left="660" w:right="777" w:firstLine="480"/>
        <w:jc w:val="both"/>
        <w:rPr>
          <w:rFonts w:ascii="仿宋" w:hAnsi="仿宋" w:eastAsia="仿宋"/>
          <w:sz w:val="21"/>
          <w:szCs w:val="21"/>
        </w:rPr>
      </w:pPr>
      <w:r>
        <w:rPr>
          <w:rFonts w:ascii="仿宋" w:hAnsi="仿宋" w:eastAsia="仿宋"/>
          <w:spacing w:val="-12"/>
          <w:sz w:val="21"/>
          <w:szCs w:val="21"/>
        </w:rPr>
        <w:t>借助教育机器人平台，检验学生多元知识学习和综合实践项目的互相促进效</w:t>
      </w:r>
      <w:r>
        <w:rPr>
          <w:rFonts w:ascii="仿宋" w:hAnsi="仿宋" w:eastAsia="仿宋"/>
          <w:spacing w:val="-4"/>
          <w:sz w:val="21"/>
          <w:szCs w:val="21"/>
        </w:rPr>
        <w:t>果，展示自主创新成果，弘扬创新创业文化，激发青少年创新的热情，为培养更</w:t>
      </w:r>
      <w:r>
        <w:rPr>
          <w:rFonts w:ascii="仿宋" w:hAnsi="仿宋" w:eastAsia="仿宋"/>
          <w:spacing w:val="-2"/>
          <w:sz w:val="21"/>
          <w:szCs w:val="21"/>
        </w:rPr>
        <w:t>多的创新型人才打下坚实的基础。</w:t>
      </w:r>
    </w:p>
    <w:p w14:paraId="30F50F74">
      <w:pPr>
        <w:pStyle w:val="5"/>
      </w:pPr>
    </w:p>
    <w:p w14:paraId="6BAFC494">
      <w:pPr>
        <w:pStyle w:val="2"/>
        <w:numPr>
          <w:ilvl w:val="0"/>
          <w:numId w:val="2"/>
        </w:numPr>
        <w:tabs>
          <w:tab w:val="left" w:pos="1080"/>
        </w:tabs>
        <w:spacing w:before="163"/>
        <w:jc w:val="both"/>
      </w:pPr>
      <w:bookmarkStart w:id="4" w:name="_bookmark4"/>
      <w:bookmarkEnd w:id="4"/>
      <w:r>
        <w:rPr>
          <w:spacing w:val="-1"/>
          <w:w w:val="95"/>
        </w:rPr>
        <w:t>机器人创意设计和制作比赛</w:t>
      </w:r>
    </w:p>
    <w:p w14:paraId="09AEDAB6">
      <w:pPr>
        <w:pStyle w:val="3"/>
        <w:numPr>
          <w:ilvl w:val="1"/>
          <w:numId w:val="2"/>
        </w:numPr>
        <w:tabs>
          <w:tab w:val="left" w:pos="1224"/>
        </w:tabs>
        <w:spacing w:before="216"/>
      </w:pPr>
      <w:bookmarkStart w:id="5" w:name="_bookmark5"/>
      <w:bookmarkEnd w:id="5"/>
      <w:r>
        <w:rPr>
          <w:spacing w:val="-3"/>
          <w:w w:val="95"/>
        </w:rPr>
        <w:t>赛项介绍</w:t>
      </w:r>
    </w:p>
    <w:p w14:paraId="0D1353C3">
      <w:pPr>
        <w:pStyle w:val="5"/>
        <w:spacing w:before="212" w:line="364" w:lineRule="auto"/>
        <w:ind w:left="660" w:right="657" w:firstLine="480"/>
        <w:jc w:val="both"/>
        <w:rPr>
          <w:rFonts w:ascii="仿宋" w:hAnsi="仿宋" w:eastAsia="仿宋"/>
          <w:sz w:val="21"/>
          <w:szCs w:val="21"/>
        </w:rPr>
      </w:pPr>
      <w:r>
        <w:rPr>
          <w:rFonts w:ascii="仿宋" w:hAnsi="仿宋" w:eastAsia="仿宋"/>
          <w:spacing w:val="-5"/>
          <w:sz w:val="21"/>
          <w:szCs w:val="21"/>
        </w:rPr>
        <w:t>机器人创意设计和制作比赛是基于中国教育机器人大赛的主题与规则，组织</w:t>
      </w:r>
      <w:r>
        <w:rPr>
          <w:rFonts w:ascii="仿宋" w:hAnsi="仿宋" w:eastAsia="仿宋"/>
          <w:spacing w:val="-4"/>
          <w:sz w:val="21"/>
          <w:szCs w:val="21"/>
        </w:rPr>
        <w:t xml:space="preserve">在校学生和机器人爱好者，花费 </w:t>
      </w:r>
      <w:r>
        <w:rPr>
          <w:rFonts w:ascii="仿宋" w:hAnsi="仿宋" w:eastAsia="仿宋"/>
          <w:spacing w:val="-2"/>
          <w:sz w:val="21"/>
          <w:szCs w:val="21"/>
        </w:rPr>
        <w:t>3</w:t>
      </w:r>
      <w:r>
        <w:rPr>
          <w:rFonts w:ascii="仿宋" w:hAnsi="仿宋" w:eastAsia="仿宋"/>
          <w:spacing w:val="-7"/>
          <w:sz w:val="21"/>
          <w:szCs w:val="21"/>
        </w:rPr>
        <w:t xml:space="preserve"> 个月左右的时间，在课题导师或指导老师的指</w:t>
      </w:r>
      <w:r>
        <w:rPr>
          <w:rFonts w:ascii="仿宋" w:hAnsi="仿宋" w:eastAsia="仿宋"/>
          <w:spacing w:val="-2"/>
          <w:sz w:val="21"/>
          <w:szCs w:val="21"/>
        </w:rPr>
        <w:t>导下，</w:t>
      </w:r>
      <w:r>
        <w:rPr>
          <w:rFonts w:ascii="仿宋" w:hAnsi="仿宋" w:eastAsia="仿宋"/>
          <w:color w:val="0000FF"/>
          <w:spacing w:val="-2"/>
          <w:sz w:val="21"/>
          <w:szCs w:val="21"/>
        </w:rPr>
        <w:t>结合课程设计或者毕业设计项目，</w:t>
      </w:r>
      <w:r>
        <w:rPr>
          <w:rFonts w:ascii="仿宋" w:hAnsi="仿宋" w:eastAsia="仿宋"/>
          <w:spacing w:val="-2"/>
          <w:sz w:val="21"/>
          <w:szCs w:val="21"/>
        </w:rPr>
        <w:t>在学校实验室或者宿舍里以个人或团队</w:t>
      </w:r>
      <w:r>
        <w:rPr>
          <w:rFonts w:ascii="仿宋" w:hAnsi="仿宋" w:eastAsia="仿宋"/>
          <w:spacing w:val="-17"/>
          <w:sz w:val="21"/>
          <w:szCs w:val="21"/>
        </w:rPr>
        <w:t>的形式，紧密围绕人工智能和机器人主题，进行项目的创意、设计、编程与制作，</w:t>
      </w:r>
    </w:p>
    <w:p w14:paraId="337EB4E6">
      <w:pPr>
        <w:spacing w:line="364" w:lineRule="auto"/>
        <w:jc w:val="both"/>
        <w:sectPr>
          <w:pgSz w:w="11910" w:h="16840"/>
          <w:pgMar w:top="1080" w:right="1020" w:bottom="1180" w:left="1140" w:header="858" w:footer="993" w:gutter="0"/>
          <w:cols w:space="720" w:num="1"/>
        </w:sectPr>
      </w:pPr>
    </w:p>
    <w:p w14:paraId="51E39785">
      <w:pPr>
        <w:pStyle w:val="5"/>
        <w:spacing w:before="1"/>
        <w:rPr>
          <w:sz w:val="28"/>
        </w:rPr>
      </w:pPr>
    </w:p>
    <w:p w14:paraId="7B801488">
      <w:pPr>
        <w:pStyle w:val="5"/>
        <w:spacing w:before="66" w:line="364" w:lineRule="auto"/>
        <w:ind w:left="660" w:right="777"/>
        <w:rPr>
          <w:rFonts w:ascii="仿宋" w:hAnsi="仿宋" w:eastAsia="仿宋"/>
          <w:sz w:val="21"/>
          <w:szCs w:val="21"/>
        </w:rPr>
      </w:pPr>
      <w:r>
        <w:rPr>
          <w:rFonts w:ascii="仿宋" w:hAnsi="仿宋" w:eastAsia="仿宋"/>
          <w:spacing w:val="-2"/>
          <w:sz w:val="21"/>
          <w:szCs w:val="21"/>
        </w:rPr>
        <w:t>最后以具体的机器人创意作品的形式参加中国教育机器人技术委员会举办的教育机器人创意和制作比赛活动。</w:t>
      </w:r>
    </w:p>
    <w:p w14:paraId="0B8B31D4">
      <w:pPr>
        <w:pStyle w:val="5"/>
        <w:spacing w:before="1" w:line="364" w:lineRule="auto"/>
        <w:ind w:left="660" w:right="777" w:firstLine="480"/>
        <w:jc w:val="both"/>
        <w:rPr>
          <w:rFonts w:ascii="仿宋" w:hAnsi="仿宋" w:eastAsia="仿宋"/>
          <w:sz w:val="21"/>
          <w:szCs w:val="21"/>
        </w:rPr>
      </w:pPr>
      <w:r>
        <w:rPr>
          <w:rFonts w:ascii="仿宋" w:hAnsi="仿宋" w:eastAsia="仿宋"/>
          <w:spacing w:val="-6"/>
          <w:sz w:val="21"/>
          <w:szCs w:val="21"/>
        </w:rPr>
        <w:t>机器人创意设计和制作比赛对于培养学生综合运用机器人技术、现代传感器</w:t>
      </w:r>
      <w:r>
        <w:rPr>
          <w:rFonts w:ascii="仿宋" w:hAnsi="仿宋" w:eastAsia="仿宋"/>
          <w:spacing w:val="-4"/>
          <w:sz w:val="21"/>
          <w:szCs w:val="21"/>
        </w:rPr>
        <w:t>技术、自动控制技术、网络通讯技术、激发创新思维潜能，提高综合设计和制作</w:t>
      </w:r>
      <w:r>
        <w:rPr>
          <w:rFonts w:ascii="仿宋" w:hAnsi="仿宋" w:eastAsia="仿宋"/>
          <w:spacing w:val="-2"/>
          <w:sz w:val="21"/>
          <w:szCs w:val="21"/>
        </w:rPr>
        <w:t>的能力极为有益。</w:t>
      </w:r>
    </w:p>
    <w:p w14:paraId="6EF8A6A7">
      <w:pPr>
        <w:pStyle w:val="12"/>
        <w:numPr>
          <w:ilvl w:val="1"/>
          <w:numId w:val="2"/>
        </w:numPr>
        <w:tabs>
          <w:tab w:val="left" w:pos="1224"/>
        </w:tabs>
        <w:spacing w:before="56"/>
        <w:jc w:val="both"/>
        <w:rPr>
          <w:b/>
          <w:sz w:val="28"/>
        </w:rPr>
      </w:pPr>
      <w:bookmarkStart w:id="6" w:name="_bookmark6"/>
      <w:bookmarkEnd w:id="6"/>
      <w:r>
        <w:rPr>
          <w:b/>
          <w:spacing w:val="-1"/>
          <w:w w:val="95"/>
          <w:sz w:val="28"/>
        </w:rPr>
        <w:t>比赛主题：</w:t>
      </w:r>
      <w:r>
        <w:rPr>
          <w:rFonts w:hint="eastAsia"/>
          <w:b/>
          <w:spacing w:val="-1"/>
          <w:w w:val="95"/>
          <w:sz w:val="28"/>
          <w:lang w:val="en-US" w:eastAsia="zh-CN"/>
        </w:rPr>
        <w:t>AI</w:t>
      </w:r>
      <w:r>
        <w:rPr>
          <w:b/>
          <w:spacing w:val="-1"/>
          <w:w w:val="95"/>
          <w:sz w:val="28"/>
        </w:rPr>
        <w:t>+机器人</w:t>
      </w:r>
    </w:p>
    <w:p w14:paraId="7294E2BD">
      <w:pPr>
        <w:pStyle w:val="5"/>
        <w:spacing w:before="211" w:line="364" w:lineRule="auto"/>
        <w:ind w:left="660" w:right="685" w:firstLine="480"/>
      </w:pPr>
      <w:r>
        <w:rPr>
          <w:rFonts w:ascii="仿宋" w:hAnsi="仿宋" w:eastAsia="仿宋"/>
          <w:color w:val="181818"/>
          <w:spacing w:val="-2"/>
          <w:sz w:val="21"/>
          <w:szCs w:val="21"/>
        </w:rPr>
        <w:t>随着</w:t>
      </w:r>
      <w:r>
        <w:rPr>
          <w:rFonts w:hint="eastAsia" w:ascii="仿宋" w:hAnsi="仿宋" w:eastAsia="仿宋"/>
          <w:color w:val="181818"/>
          <w:spacing w:val="-2"/>
          <w:sz w:val="21"/>
          <w:szCs w:val="21"/>
          <w:lang w:val="en-US" w:eastAsia="zh-CN"/>
        </w:rPr>
        <w:t>人工智能</w:t>
      </w:r>
      <w:r>
        <w:rPr>
          <w:rFonts w:ascii="仿宋" w:hAnsi="仿宋" w:eastAsia="仿宋"/>
          <w:color w:val="181818"/>
          <w:spacing w:val="-2"/>
          <w:sz w:val="21"/>
          <w:szCs w:val="21"/>
        </w:rPr>
        <w:t>深入各行各业，机器人与</w:t>
      </w:r>
      <w:r>
        <w:rPr>
          <w:rFonts w:hint="eastAsia" w:ascii="仿宋" w:hAnsi="仿宋" w:eastAsia="仿宋"/>
          <w:color w:val="181818"/>
          <w:spacing w:val="-2"/>
          <w:sz w:val="21"/>
          <w:szCs w:val="21"/>
          <w:lang w:val="en-US" w:eastAsia="zh-CN"/>
        </w:rPr>
        <w:t>AI</w:t>
      </w:r>
      <w:r>
        <w:rPr>
          <w:rFonts w:ascii="仿宋" w:hAnsi="仿宋" w:eastAsia="仿宋"/>
          <w:color w:val="181818"/>
          <w:spacing w:val="-2"/>
          <w:sz w:val="21"/>
          <w:szCs w:val="21"/>
        </w:rPr>
        <w:t xml:space="preserve">的融合也成为智能时代的主题。 </w:t>
      </w:r>
      <w:r>
        <w:rPr>
          <w:rFonts w:ascii="仿宋" w:hAnsi="仿宋" w:eastAsia="仿宋"/>
          <w:color w:val="181818"/>
          <w:sz w:val="21"/>
          <w:szCs w:val="21"/>
        </w:rPr>
        <w:t>ERCC 将</w:t>
      </w:r>
      <w:r>
        <w:rPr>
          <w:rFonts w:hint="eastAsia" w:ascii="仿宋" w:hAnsi="仿宋" w:eastAsia="仿宋"/>
          <w:color w:val="181818"/>
          <w:sz w:val="21"/>
          <w:szCs w:val="21"/>
          <w:lang w:val="en-US" w:eastAsia="zh-CN"/>
        </w:rPr>
        <w:t>以</w:t>
      </w:r>
      <w:r>
        <w:rPr>
          <w:rFonts w:ascii="仿宋" w:hAnsi="仿宋" w:eastAsia="仿宋"/>
          <w:color w:val="181818"/>
          <w:sz w:val="21"/>
          <w:szCs w:val="21"/>
        </w:rPr>
        <w:t>“</w:t>
      </w:r>
      <w:r>
        <w:rPr>
          <w:rFonts w:hint="eastAsia" w:ascii="仿宋" w:hAnsi="仿宋" w:eastAsia="仿宋"/>
          <w:color w:val="181818"/>
          <w:sz w:val="21"/>
          <w:szCs w:val="21"/>
          <w:lang w:val="en-US" w:eastAsia="zh-CN"/>
        </w:rPr>
        <w:t>AI</w:t>
      </w:r>
      <w:r>
        <w:rPr>
          <w:rFonts w:ascii="仿宋" w:hAnsi="仿宋" w:eastAsia="仿宋"/>
          <w:color w:val="181818"/>
          <w:sz w:val="21"/>
          <w:szCs w:val="21"/>
        </w:rPr>
        <w:t>+机器人”作为创意比赛主题，旨在将教育</w:t>
      </w:r>
      <w:r>
        <w:rPr>
          <w:rFonts w:ascii="仿宋" w:hAnsi="仿宋" w:eastAsia="仿宋"/>
          <w:color w:val="181818"/>
          <w:spacing w:val="-9"/>
          <w:sz w:val="21"/>
          <w:szCs w:val="21"/>
        </w:rPr>
        <w:t>机器人大赛更好地与时代结合，更好地促进新工科背景下的机器人工程专业教育</w:t>
      </w:r>
      <w:r>
        <w:rPr>
          <w:rFonts w:ascii="仿宋" w:hAnsi="仿宋" w:eastAsia="仿宋"/>
          <w:color w:val="181818"/>
          <w:spacing w:val="-2"/>
          <w:sz w:val="21"/>
          <w:szCs w:val="21"/>
        </w:rPr>
        <w:t>的改革与创新，为新时代培养更多的创新创业人才</w:t>
      </w:r>
      <w:r>
        <w:rPr>
          <w:color w:val="181818"/>
          <w:spacing w:val="-2"/>
        </w:rPr>
        <w:t>。</w:t>
      </w:r>
    </w:p>
    <w:p w14:paraId="45A76CC1">
      <w:pPr>
        <w:pStyle w:val="3"/>
        <w:numPr>
          <w:ilvl w:val="1"/>
          <w:numId w:val="2"/>
        </w:numPr>
        <w:tabs>
          <w:tab w:val="left" w:pos="1224"/>
        </w:tabs>
      </w:pPr>
      <w:bookmarkStart w:id="7" w:name="_bookmark7"/>
      <w:bookmarkEnd w:id="7"/>
      <w:r>
        <w:rPr>
          <w:spacing w:val="-3"/>
          <w:w w:val="95"/>
        </w:rPr>
        <w:t>作品要求</w:t>
      </w:r>
    </w:p>
    <w:p w14:paraId="69332E0B">
      <w:pPr>
        <w:pStyle w:val="12"/>
        <w:numPr>
          <w:ilvl w:val="2"/>
          <w:numId w:val="2"/>
        </w:numPr>
        <w:tabs>
          <w:tab w:val="left" w:pos="1681"/>
        </w:tabs>
        <w:spacing w:before="212"/>
        <w:rPr>
          <w:rFonts w:ascii="仿宋" w:hAnsi="仿宋" w:eastAsia="仿宋"/>
          <w:sz w:val="21"/>
          <w:szCs w:val="21"/>
        </w:rPr>
      </w:pPr>
      <w:r>
        <w:rPr>
          <w:rFonts w:ascii="仿宋" w:hAnsi="仿宋" w:eastAsia="仿宋"/>
          <w:spacing w:val="-1"/>
          <w:sz w:val="21"/>
          <w:szCs w:val="21"/>
        </w:rPr>
        <w:t>符合创意比赛的主题，正确体现</w:t>
      </w:r>
      <w:r>
        <w:rPr>
          <w:rFonts w:hint="eastAsia" w:ascii="仿宋" w:hAnsi="仿宋" w:eastAsia="仿宋"/>
          <w:spacing w:val="-1"/>
          <w:sz w:val="21"/>
          <w:szCs w:val="21"/>
          <w:lang w:val="en-US" w:eastAsia="zh-CN"/>
        </w:rPr>
        <w:t>AI</w:t>
      </w:r>
      <w:r>
        <w:rPr>
          <w:rFonts w:ascii="仿宋" w:hAnsi="仿宋" w:eastAsia="仿宋"/>
          <w:spacing w:val="-1"/>
          <w:sz w:val="21"/>
          <w:szCs w:val="21"/>
        </w:rPr>
        <w:t>+机器人的内涵；</w:t>
      </w:r>
    </w:p>
    <w:p w14:paraId="29C43F2F">
      <w:pPr>
        <w:pStyle w:val="12"/>
        <w:numPr>
          <w:ilvl w:val="2"/>
          <w:numId w:val="2"/>
        </w:numPr>
        <w:tabs>
          <w:tab w:val="left" w:pos="1681"/>
        </w:tabs>
        <w:spacing w:before="161"/>
        <w:rPr>
          <w:rFonts w:ascii="仿宋" w:hAnsi="仿宋" w:eastAsia="仿宋"/>
          <w:sz w:val="21"/>
          <w:szCs w:val="21"/>
        </w:rPr>
      </w:pPr>
      <w:r>
        <w:rPr>
          <w:rFonts w:ascii="仿宋" w:hAnsi="仿宋" w:eastAsia="仿宋"/>
          <w:spacing w:val="-1"/>
          <w:sz w:val="21"/>
          <w:szCs w:val="21"/>
        </w:rPr>
        <w:t>参赛作品须为选手本人原创，且未在其他国家级比赛中获奖；</w:t>
      </w:r>
    </w:p>
    <w:p w14:paraId="5F6C4826">
      <w:pPr>
        <w:pStyle w:val="12"/>
        <w:numPr>
          <w:ilvl w:val="2"/>
          <w:numId w:val="2"/>
        </w:numPr>
        <w:tabs>
          <w:tab w:val="left" w:pos="1681"/>
        </w:tabs>
        <w:rPr>
          <w:rFonts w:ascii="仿宋" w:hAnsi="仿宋" w:eastAsia="仿宋"/>
          <w:sz w:val="21"/>
          <w:szCs w:val="21"/>
        </w:rPr>
      </w:pPr>
      <w:r>
        <w:rPr>
          <w:rFonts w:ascii="仿宋" w:hAnsi="仿宋" w:eastAsia="仿宋"/>
          <w:spacing w:val="-1"/>
          <w:sz w:val="21"/>
          <w:szCs w:val="21"/>
        </w:rPr>
        <w:t>在契合主题的前提下，机器人演示情节的完整性和创意的新颖性；</w:t>
      </w:r>
    </w:p>
    <w:p w14:paraId="67779FE4">
      <w:pPr>
        <w:pStyle w:val="12"/>
        <w:numPr>
          <w:ilvl w:val="2"/>
          <w:numId w:val="2"/>
        </w:numPr>
        <w:tabs>
          <w:tab w:val="left" w:pos="1681"/>
        </w:tabs>
        <w:spacing w:before="161"/>
        <w:rPr>
          <w:rFonts w:ascii="仿宋" w:hAnsi="仿宋" w:eastAsia="仿宋"/>
          <w:sz w:val="21"/>
          <w:szCs w:val="21"/>
        </w:rPr>
      </w:pPr>
      <w:r>
        <w:rPr>
          <w:rFonts w:ascii="仿宋" w:hAnsi="仿宋" w:eastAsia="仿宋"/>
          <w:spacing w:val="-1"/>
          <w:sz w:val="21"/>
          <w:szCs w:val="21"/>
        </w:rPr>
        <w:t>研制过程和作品成果均体现出选手的主体性；</w:t>
      </w:r>
    </w:p>
    <w:p w14:paraId="52A5EDF8">
      <w:pPr>
        <w:pStyle w:val="12"/>
        <w:numPr>
          <w:ilvl w:val="2"/>
          <w:numId w:val="2"/>
        </w:numPr>
        <w:tabs>
          <w:tab w:val="left" w:pos="1681"/>
        </w:tabs>
        <w:rPr>
          <w:rFonts w:ascii="仿宋" w:hAnsi="仿宋" w:eastAsia="仿宋"/>
          <w:sz w:val="21"/>
          <w:szCs w:val="21"/>
        </w:rPr>
      </w:pPr>
      <w:r>
        <w:rPr>
          <w:rFonts w:ascii="仿宋" w:hAnsi="仿宋" w:eastAsia="仿宋"/>
          <w:spacing w:val="-1"/>
          <w:sz w:val="21"/>
          <w:szCs w:val="21"/>
        </w:rPr>
        <w:t>能体现科学性和一定的研究制作工作量；</w:t>
      </w:r>
    </w:p>
    <w:p w14:paraId="767D7AB0">
      <w:pPr>
        <w:pStyle w:val="12"/>
        <w:numPr>
          <w:ilvl w:val="2"/>
          <w:numId w:val="2"/>
        </w:numPr>
        <w:tabs>
          <w:tab w:val="left" w:pos="1681"/>
        </w:tabs>
        <w:spacing w:before="161"/>
        <w:rPr>
          <w:rFonts w:ascii="仿宋" w:hAnsi="仿宋" w:eastAsia="仿宋"/>
          <w:sz w:val="21"/>
          <w:szCs w:val="21"/>
        </w:rPr>
      </w:pPr>
      <w:r>
        <w:rPr>
          <w:rFonts w:ascii="仿宋" w:hAnsi="仿宋" w:eastAsia="仿宋"/>
          <w:spacing w:val="-1"/>
          <w:sz w:val="21"/>
          <w:szCs w:val="21"/>
        </w:rPr>
        <w:t>注重机器人的外观设计、制作工艺和</w:t>
      </w:r>
      <w:r>
        <w:rPr>
          <w:rFonts w:hint="eastAsia" w:ascii="仿宋" w:hAnsi="仿宋" w:eastAsia="仿宋"/>
          <w:spacing w:val="-1"/>
          <w:sz w:val="21"/>
          <w:szCs w:val="21"/>
          <w:lang w:val="en-US" w:eastAsia="zh-CN"/>
        </w:rPr>
        <w:t>AI</w:t>
      </w:r>
      <w:r>
        <w:rPr>
          <w:rFonts w:ascii="仿宋" w:hAnsi="仿宋" w:eastAsia="仿宋"/>
          <w:spacing w:val="-1"/>
          <w:sz w:val="21"/>
          <w:szCs w:val="21"/>
        </w:rPr>
        <w:t>功能；</w:t>
      </w:r>
    </w:p>
    <w:p w14:paraId="57DC9C62">
      <w:pPr>
        <w:pStyle w:val="12"/>
        <w:numPr>
          <w:ilvl w:val="2"/>
          <w:numId w:val="2"/>
        </w:numPr>
        <w:tabs>
          <w:tab w:val="left" w:pos="1681"/>
        </w:tabs>
        <w:spacing w:line="364" w:lineRule="auto"/>
        <w:ind w:left="1140" w:right="4705" w:hanging="60"/>
        <w:rPr>
          <w:b/>
          <w:sz w:val="24"/>
        </w:rPr>
      </w:pPr>
      <w:r>
        <w:rPr>
          <w:rFonts w:ascii="仿宋" w:hAnsi="仿宋" w:eastAsia="仿宋"/>
          <w:spacing w:val="-2"/>
          <w:sz w:val="21"/>
          <w:szCs w:val="21"/>
        </w:rPr>
        <w:t>有规范的研制报告或工程笔记。</w:t>
      </w:r>
    </w:p>
    <w:p w14:paraId="043A9227">
      <w:pPr>
        <w:pStyle w:val="12"/>
        <w:tabs>
          <w:tab w:val="left" w:pos="1681"/>
        </w:tabs>
        <w:spacing w:line="364" w:lineRule="auto"/>
        <w:ind w:left="1140" w:right="4705" w:firstLine="0"/>
        <w:rPr>
          <w:b/>
          <w:sz w:val="24"/>
        </w:rPr>
      </w:pPr>
      <w:r>
        <w:rPr>
          <w:b/>
          <w:color w:val="FF0000"/>
          <w:spacing w:val="-2"/>
          <w:sz w:val="24"/>
        </w:rPr>
        <w:t>重要说明：</w:t>
      </w:r>
    </w:p>
    <w:p w14:paraId="23A15978">
      <w:pPr>
        <w:pStyle w:val="4"/>
        <w:rPr>
          <w:rFonts w:ascii="仿宋" w:hAnsi="仿宋" w:eastAsia="仿宋"/>
        </w:rPr>
      </w:pPr>
      <w:r>
        <w:rPr>
          <w:rFonts w:ascii="仿宋" w:hAnsi="仿宋" w:eastAsia="仿宋"/>
          <w:color w:val="FF0000"/>
          <w:w w:val="95"/>
        </w:rPr>
        <w:t>1、不能直接拿完整的产品参</w:t>
      </w:r>
      <w:r>
        <w:rPr>
          <w:rFonts w:ascii="仿宋" w:hAnsi="仿宋" w:eastAsia="仿宋"/>
          <w:color w:val="FF0000"/>
          <w:spacing w:val="-3"/>
          <w:w w:val="95"/>
        </w:rPr>
        <w:t>加比赛；</w:t>
      </w:r>
    </w:p>
    <w:p w14:paraId="1A8CED72">
      <w:pPr>
        <w:pStyle w:val="4"/>
        <w:spacing w:before="161"/>
        <w:rPr>
          <w:rFonts w:ascii="仿宋" w:hAnsi="仿宋" w:eastAsia="仿宋"/>
        </w:rPr>
      </w:pPr>
      <w:r>
        <w:rPr>
          <w:rFonts w:ascii="仿宋" w:hAnsi="仿宋" w:eastAsia="仿宋"/>
          <w:color w:val="FF0000"/>
          <w:w w:val="95"/>
        </w:rPr>
        <w:t>2、禁止使用可能污染环境或对人体有害的材料</w:t>
      </w:r>
      <w:r>
        <w:rPr>
          <w:rFonts w:ascii="仿宋" w:hAnsi="仿宋" w:eastAsia="仿宋"/>
          <w:color w:val="FF0000"/>
          <w:spacing w:val="-10"/>
          <w:w w:val="95"/>
        </w:rPr>
        <w:t>；</w:t>
      </w:r>
    </w:p>
    <w:p w14:paraId="2681E70B">
      <w:pPr>
        <w:pStyle w:val="4"/>
        <w:spacing w:before="160" w:line="364" w:lineRule="auto"/>
        <w:ind w:left="660" w:right="775" w:firstLine="480"/>
        <w:rPr>
          <w:rFonts w:ascii="仿宋" w:hAnsi="仿宋" w:eastAsia="仿宋"/>
        </w:rPr>
      </w:pPr>
      <w:r>
        <w:rPr>
          <w:rFonts w:ascii="仿宋" w:hAnsi="仿宋" w:eastAsia="仿宋"/>
          <w:color w:val="FF0000"/>
          <w:w w:val="99"/>
        </w:rPr>
        <w:t>3、创意</w:t>
      </w:r>
      <w:r>
        <w:rPr>
          <w:rFonts w:ascii="仿宋" w:hAnsi="仿宋" w:eastAsia="仿宋"/>
          <w:color w:val="FF0000"/>
        </w:rPr>
        <w:t>赛</w:t>
      </w:r>
      <w:r>
        <w:rPr>
          <w:rFonts w:ascii="仿宋" w:hAnsi="仿宋" w:eastAsia="仿宋"/>
          <w:color w:val="FF0000"/>
          <w:w w:val="99"/>
        </w:rPr>
        <w:t>报名前需提供对应的研制报告，经大</w:t>
      </w:r>
      <w:r>
        <w:rPr>
          <w:rFonts w:ascii="仿宋" w:hAnsi="仿宋" w:eastAsia="仿宋"/>
          <w:color w:val="FF0000"/>
        </w:rPr>
        <w:t>赛</w:t>
      </w:r>
      <w:r>
        <w:rPr>
          <w:rFonts w:ascii="仿宋" w:hAnsi="仿宋" w:eastAsia="仿宋"/>
          <w:color w:val="FF0000"/>
          <w:spacing w:val="-2"/>
          <w:w w:val="99"/>
        </w:rPr>
        <w:t>技术委员会审议通过后，</w:t>
      </w:r>
      <w:r>
        <w:rPr>
          <w:rFonts w:ascii="仿宋" w:hAnsi="仿宋" w:eastAsia="仿宋"/>
          <w:color w:val="FF0000"/>
          <w:w w:val="99"/>
        </w:rPr>
        <w:t>方可正式报名；没有研制报告的作品不能参加评奖。</w:t>
      </w:r>
    </w:p>
    <w:p w14:paraId="43BCA36C">
      <w:pPr>
        <w:spacing w:before="1" w:line="364" w:lineRule="auto"/>
        <w:ind w:left="1140" w:right="3399"/>
        <w:rPr>
          <w:rFonts w:ascii="仿宋" w:hAnsi="仿宋" w:eastAsia="仿宋"/>
          <w:color w:val="0000FF"/>
          <w:spacing w:val="80"/>
          <w:sz w:val="24"/>
          <w:szCs w:val="24"/>
        </w:rPr>
      </w:pPr>
      <w:r>
        <w:rPr>
          <w:rFonts w:ascii="仿宋" w:hAnsi="仿宋" w:eastAsia="仿宋"/>
          <w:b/>
          <w:color w:val="FF0000"/>
          <w:spacing w:val="-2"/>
          <w:w w:val="95"/>
          <w:sz w:val="24"/>
          <w:szCs w:val="24"/>
        </w:rPr>
        <w:t>4、相关资料请以邮件方式发送至：</w:t>
      </w:r>
      <w:r>
        <w:fldChar w:fldCharType="begin"/>
      </w:r>
      <w:r>
        <w:instrText xml:space="preserve"> HYPERLINK "mailto:ercc@ercc.org.cn锛" \h </w:instrText>
      </w:r>
      <w:r>
        <w:fldChar w:fldCharType="separate"/>
      </w:r>
      <w:r>
        <w:rPr>
          <w:rFonts w:ascii="仿宋" w:hAnsi="仿宋" w:eastAsia="仿宋"/>
          <w:color w:val="0000FF"/>
          <w:spacing w:val="-2"/>
          <w:w w:val="95"/>
          <w:sz w:val="24"/>
          <w:szCs w:val="24"/>
          <w:u w:val="single" w:color="0000FF"/>
        </w:rPr>
        <w:t>ercc@ercc.org.cn</w:t>
      </w:r>
      <w:r>
        <w:rPr>
          <w:rFonts w:ascii="仿宋" w:hAnsi="仿宋" w:eastAsia="仿宋"/>
          <w:color w:val="0000FF"/>
          <w:spacing w:val="-2"/>
          <w:w w:val="95"/>
          <w:sz w:val="24"/>
          <w:szCs w:val="24"/>
          <w:u w:val="single" w:color="0000FF"/>
        </w:rPr>
        <w:fldChar w:fldCharType="end"/>
      </w:r>
      <w:r>
        <w:rPr>
          <w:rFonts w:ascii="仿宋" w:hAnsi="仿宋" w:eastAsia="仿宋"/>
          <w:color w:val="0000FF"/>
          <w:spacing w:val="80"/>
          <w:sz w:val="24"/>
          <w:szCs w:val="24"/>
        </w:rPr>
        <w:t xml:space="preserve">  </w:t>
      </w:r>
    </w:p>
    <w:p w14:paraId="5C2A8426">
      <w:pPr>
        <w:spacing w:before="1" w:line="364" w:lineRule="auto"/>
        <w:ind w:left="1140" w:right="3399"/>
        <w:rPr>
          <w:rFonts w:ascii="仿宋" w:hAnsi="仿宋" w:eastAsia="仿宋"/>
          <w:b/>
          <w:sz w:val="24"/>
          <w:szCs w:val="24"/>
        </w:rPr>
      </w:pPr>
      <w:r>
        <w:rPr>
          <w:rFonts w:ascii="仿宋" w:hAnsi="仿宋" w:eastAsia="仿宋"/>
          <w:b/>
          <w:color w:val="FF0000"/>
          <w:spacing w:val="-2"/>
          <w:sz w:val="24"/>
          <w:szCs w:val="24"/>
        </w:rPr>
        <w:t>5、咨询电话：07</w:t>
      </w:r>
      <w:r>
        <w:rPr>
          <w:rFonts w:hint="eastAsia" w:ascii="仿宋" w:hAnsi="仿宋" w:eastAsia="仿宋"/>
          <w:b/>
          <w:color w:val="FF0000"/>
          <w:spacing w:val="-2"/>
          <w:sz w:val="24"/>
          <w:szCs w:val="24"/>
          <w:lang w:val="en-US" w:eastAsia="zh-CN"/>
        </w:rPr>
        <w:t>69</w:t>
      </w:r>
      <w:r>
        <w:rPr>
          <w:rFonts w:ascii="仿宋" w:hAnsi="仿宋" w:eastAsia="仿宋"/>
          <w:b/>
          <w:color w:val="FF0000"/>
          <w:spacing w:val="-2"/>
          <w:sz w:val="24"/>
          <w:szCs w:val="24"/>
        </w:rPr>
        <w:t>-</w:t>
      </w:r>
      <w:r>
        <w:rPr>
          <w:rFonts w:hint="eastAsia" w:ascii="仿宋" w:hAnsi="仿宋" w:eastAsia="仿宋"/>
          <w:b/>
          <w:color w:val="FF0000"/>
          <w:spacing w:val="-2"/>
          <w:sz w:val="24"/>
          <w:szCs w:val="24"/>
          <w:lang w:val="en-US" w:eastAsia="zh-CN"/>
        </w:rPr>
        <w:t>23078825</w:t>
      </w:r>
      <w:r>
        <w:rPr>
          <w:rFonts w:ascii="仿宋" w:hAnsi="仿宋" w:eastAsia="仿宋"/>
          <w:b/>
          <w:color w:val="FF0000"/>
          <w:spacing w:val="-2"/>
          <w:sz w:val="24"/>
          <w:szCs w:val="24"/>
        </w:rPr>
        <w:t>。</w:t>
      </w:r>
    </w:p>
    <w:p w14:paraId="45A769C5">
      <w:pPr>
        <w:pStyle w:val="3"/>
        <w:numPr>
          <w:ilvl w:val="1"/>
          <w:numId w:val="2"/>
        </w:numPr>
        <w:tabs>
          <w:tab w:val="left" w:pos="1224"/>
        </w:tabs>
        <w:spacing w:before="55"/>
      </w:pPr>
      <w:bookmarkStart w:id="8" w:name="_bookmark8"/>
      <w:bookmarkEnd w:id="8"/>
      <w:r>
        <w:rPr>
          <w:spacing w:val="-3"/>
          <w:w w:val="95"/>
        </w:rPr>
        <w:t>器材要求</w:t>
      </w:r>
    </w:p>
    <w:p w14:paraId="62CCFB54">
      <w:pPr>
        <w:pStyle w:val="12"/>
        <w:numPr>
          <w:ilvl w:val="0"/>
          <w:numId w:val="3"/>
        </w:numPr>
        <w:tabs>
          <w:tab w:val="left" w:pos="1500"/>
        </w:tabs>
        <w:spacing w:before="212"/>
        <w:rPr>
          <w:rFonts w:ascii="仿宋" w:hAnsi="仿宋" w:eastAsia="仿宋"/>
          <w:sz w:val="21"/>
          <w:szCs w:val="21"/>
        </w:rPr>
      </w:pPr>
      <w:r>
        <w:rPr>
          <w:rFonts w:ascii="仿宋" w:hAnsi="仿宋" w:eastAsia="仿宋"/>
          <w:spacing w:val="-1"/>
          <w:sz w:val="21"/>
          <w:szCs w:val="21"/>
        </w:rPr>
        <w:t>参赛硬件推荐使用全童科教的创套件和学生自主设计的零配件相结合；</w:t>
      </w:r>
    </w:p>
    <w:p w14:paraId="21DE0951">
      <w:pPr>
        <w:pStyle w:val="12"/>
        <w:numPr>
          <w:ilvl w:val="0"/>
          <w:numId w:val="3"/>
        </w:numPr>
        <w:tabs>
          <w:tab w:val="left" w:pos="1500"/>
        </w:tabs>
        <w:rPr>
          <w:rFonts w:ascii="仿宋" w:hAnsi="仿宋" w:eastAsia="仿宋"/>
          <w:sz w:val="21"/>
          <w:szCs w:val="21"/>
        </w:rPr>
      </w:pPr>
      <w:r>
        <w:rPr>
          <w:rFonts w:ascii="仿宋" w:hAnsi="仿宋" w:eastAsia="仿宋"/>
          <w:spacing w:val="21"/>
          <w:sz w:val="21"/>
          <w:szCs w:val="21"/>
        </w:rPr>
        <w:t xml:space="preserve">如需购买请联系 </w:t>
      </w:r>
      <w:r>
        <w:rPr>
          <w:rFonts w:ascii="仿宋" w:hAnsi="仿宋" w:eastAsia="仿宋"/>
          <w:sz w:val="21"/>
          <w:szCs w:val="21"/>
        </w:rPr>
        <w:t>ERCC</w:t>
      </w:r>
      <w:r>
        <w:rPr>
          <w:rFonts w:ascii="仿宋" w:hAnsi="仿宋" w:eastAsia="仿宋"/>
          <w:spacing w:val="24"/>
          <w:sz w:val="21"/>
          <w:szCs w:val="21"/>
        </w:rPr>
        <w:t xml:space="preserve"> 中国教育机器人大赛竞赛套件指定服务商</w:t>
      </w:r>
    </w:p>
    <w:p w14:paraId="3442CCF8">
      <w:pPr>
        <w:rPr>
          <w:rFonts w:ascii="仿宋" w:hAnsi="仿宋" w:eastAsia="仿宋"/>
          <w:sz w:val="21"/>
          <w:szCs w:val="21"/>
        </w:rPr>
        <w:sectPr>
          <w:pgSz w:w="11910" w:h="16840"/>
          <w:pgMar w:top="1080" w:right="1020" w:bottom="1180" w:left="1140" w:header="858" w:footer="993" w:gutter="0"/>
          <w:cols w:space="720" w:num="1"/>
        </w:sectPr>
      </w:pPr>
    </w:p>
    <w:p w14:paraId="10917993">
      <w:pPr>
        <w:pStyle w:val="5"/>
        <w:spacing w:before="1"/>
        <w:rPr>
          <w:rFonts w:ascii="仿宋" w:hAnsi="仿宋" w:eastAsia="仿宋"/>
          <w:sz w:val="21"/>
          <w:szCs w:val="21"/>
        </w:rPr>
      </w:pPr>
    </w:p>
    <w:p w14:paraId="61964842">
      <w:pPr>
        <w:spacing w:before="66"/>
        <w:ind w:left="1080"/>
        <w:rPr>
          <w:rFonts w:ascii="仿宋" w:hAnsi="仿宋" w:eastAsia="仿宋"/>
          <w:sz w:val="21"/>
          <w:szCs w:val="21"/>
        </w:rPr>
      </w:pPr>
      <w:r>
        <w:rPr>
          <w:rFonts w:ascii="仿宋" w:hAnsi="仿宋" w:eastAsia="仿宋"/>
          <w:spacing w:val="-2"/>
          <w:sz w:val="21"/>
          <w:szCs w:val="21"/>
        </w:rPr>
        <w:t>（</w:t>
      </w:r>
      <w:r>
        <w:rPr>
          <w:rFonts w:ascii="仿宋" w:hAnsi="仿宋" w:eastAsia="仿宋"/>
          <w:color w:val="373737"/>
          <w:spacing w:val="-2"/>
          <w:sz w:val="21"/>
          <w:szCs w:val="21"/>
        </w:rPr>
        <w:t>https://shop345287766.taobao.com）</w:t>
      </w:r>
      <w:r>
        <w:rPr>
          <w:rFonts w:ascii="仿宋" w:hAnsi="仿宋" w:eastAsia="仿宋"/>
          <w:color w:val="373737"/>
          <w:spacing w:val="-10"/>
          <w:sz w:val="21"/>
          <w:szCs w:val="21"/>
        </w:rPr>
        <w:t>。</w:t>
      </w:r>
    </w:p>
    <w:p w14:paraId="24B2A49C">
      <w:pPr>
        <w:pStyle w:val="5"/>
      </w:pPr>
    </w:p>
    <w:p w14:paraId="5D881ACE">
      <w:pPr>
        <w:pStyle w:val="5"/>
        <w:spacing w:before="1"/>
        <w:rPr>
          <w:sz w:val="25"/>
        </w:rPr>
      </w:pPr>
    </w:p>
    <w:p w14:paraId="3C0EABAE">
      <w:pPr>
        <w:pStyle w:val="12"/>
        <w:numPr>
          <w:ilvl w:val="0"/>
          <w:numId w:val="2"/>
        </w:numPr>
        <w:tabs>
          <w:tab w:val="left" w:pos="1080"/>
        </w:tabs>
        <w:spacing w:before="0"/>
        <w:rPr>
          <w:b/>
          <w:sz w:val="36"/>
        </w:rPr>
      </w:pPr>
      <w:bookmarkStart w:id="9" w:name="_bookmark9"/>
      <w:bookmarkEnd w:id="9"/>
      <w:r>
        <w:rPr>
          <w:b/>
          <w:spacing w:val="17"/>
          <w:w w:val="95"/>
          <w:sz w:val="36"/>
        </w:rPr>
        <w:t>大</w:t>
      </w:r>
      <w:r>
        <w:rPr>
          <w:b/>
          <w:position w:val="-4"/>
          <w:sz w:val="36"/>
        </w:rPr>
        <w:drawing>
          <wp:inline distT="0" distB="0" distL="0" distR="0">
            <wp:extent cx="208915" cy="215265"/>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10" cstate="print"/>
                    <a:stretch>
                      <a:fillRect/>
                    </a:stretch>
                  </pic:blipFill>
                  <pic:spPr>
                    <a:xfrm>
                      <a:off x="0" y="0"/>
                      <a:ext cx="209549" cy="215899"/>
                    </a:xfrm>
                    <a:prstGeom prst="rect">
                      <a:avLst/>
                    </a:prstGeom>
                  </pic:spPr>
                </pic:pic>
              </a:graphicData>
            </a:graphic>
          </wp:inline>
        </w:drawing>
      </w:r>
      <w:r>
        <w:rPr>
          <w:b/>
          <w:w w:val="95"/>
          <w:sz w:val="36"/>
        </w:rPr>
        <w:t>流</w:t>
      </w:r>
      <w:r>
        <w:rPr>
          <w:b/>
          <w:spacing w:val="-10"/>
          <w:w w:val="95"/>
          <w:sz w:val="36"/>
        </w:rPr>
        <w:t>程</w:t>
      </w:r>
    </w:p>
    <w:p w14:paraId="010E5D6A">
      <w:pPr>
        <w:pStyle w:val="5"/>
        <w:spacing w:before="163" w:line="364" w:lineRule="auto"/>
        <w:ind w:left="660" w:right="777" w:firstLine="480"/>
        <w:rPr>
          <w:rFonts w:ascii="仿宋" w:hAnsi="仿宋" w:eastAsia="仿宋"/>
          <w:sz w:val="21"/>
          <w:szCs w:val="21"/>
        </w:rPr>
      </w:pPr>
      <w:r>
        <w:rPr>
          <w:rFonts w:ascii="仿宋" w:hAnsi="仿宋" w:eastAsia="仿宋"/>
          <w:spacing w:val="-60"/>
          <w:sz w:val="21"/>
          <w:szCs w:val="21"/>
        </w:rPr>
        <w:t xml:space="preserve"> </w:t>
      </w:r>
      <w:r>
        <w:rPr>
          <w:rFonts w:hint="eastAsia" w:ascii="仿宋" w:hAnsi="仿宋" w:eastAsia="仿宋"/>
          <w:spacing w:val="-60"/>
          <w:sz w:val="21"/>
          <w:szCs w:val="21"/>
          <w:lang w:eastAsia="zh-CN"/>
        </w:rPr>
        <w:t>参赛</w:t>
      </w:r>
      <w:r>
        <w:rPr>
          <w:rFonts w:hint="eastAsia" w:ascii="仿宋" w:hAnsi="仿宋" w:eastAsia="仿宋"/>
          <w:spacing w:val="-60"/>
          <w:sz w:val="21"/>
          <w:szCs w:val="21"/>
          <w:lang w:val="en-US" w:eastAsia="zh-CN"/>
        </w:rPr>
        <w:t xml:space="preserve"> </w:t>
      </w:r>
      <w:r>
        <w:rPr>
          <w:rFonts w:ascii="仿宋" w:hAnsi="仿宋" w:eastAsia="仿宋"/>
          <w:sz w:val="21"/>
          <w:szCs w:val="21"/>
        </w:rPr>
        <w:t>选手需先投递</w:t>
      </w:r>
      <w:r>
        <w:rPr>
          <w:rFonts w:hint="eastAsia" w:ascii="仿宋" w:hAnsi="仿宋" w:eastAsia="仿宋"/>
          <w:sz w:val="21"/>
          <w:szCs w:val="21"/>
          <w:lang w:val="en-US" w:eastAsia="zh-CN"/>
        </w:rPr>
        <w:t>参赛作品对应的研制报告，研制报告</w:t>
      </w:r>
      <w:r>
        <w:rPr>
          <w:rFonts w:ascii="仿宋" w:hAnsi="仿宋" w:eastAsia="仿宋"/>
          <w:sz w:val="21"/>
          <w:szCs w:val="21"/>
        </w:rPr>
        <w:t>通过后</w:t>
      </w:r>
      <w:r>
        <w:rPr>
          <w:rFonts w:hint="eastAsia" w:ascii="仿宋" w:hAnsi="仿宋" w:eastAsia="仿宋"/>
          <w:sz w:val="21"/>
          <w:szCs w:val="21"/>
          <w:lang w:val="en-US" w:eastAsia="zh-CN"/>
        </w:rPr>
        <w:t>带上参赛作品</w:t>
      </w:r>
      <w:r>
        <w:rPr>
          <w:rFonts w:ascii="仿宋" w:hAnsi="仿宋" w:eastAsia="仿宋"/>
          <w:sz w:val="21"/>
          <w:szCs w:val="21"/>
        </w:rPr>
        <w:t>参与线</w:t>
      </w:r>
      <w:r>
        <w:rPr>
          <w:rFonts w:hint="eastAsia" w:ascii="仿宋" w:hAnsi="仿宋" w:eastAsia="仿宋"/>
          <w:sz w:val="21"/>
          <w:szCs w:val="21"/>
          <w:lang w:val="en-US" w:eastAsia="zh-CN"/>
        </w:rPr>
        <w:t>下比赛。参赛</w:t>
      </w:r>
      <w:r>
        <w:rPr>
          <w:rFonts w:ascii="仿宋" w:hAnsi="仿宋" w:eastAsia="仿宋"/>
          <w:sz w:val="21"/>
          <w:szCs w:val="21"/>
        </w:rPr>
        <w:t>选手需要准备</w:t>
      </w:r>
      <w:r>
        <w:rPr>
          <w:rFonts w:ascii="仿宋" w:hAnsi="仿宋" w:eastAsia="仿宋"/>
          <w:spacing w:val="-37"/>
          <w:sz w:val="21"/>
          <w:szCs w:val="21"/>
        </w:rPr>
        <w:t xml:space="preserve"> </w:t>
      </w:r>
      <w:r>
        <w:rPr>
          <w:rFonts w:ascii="仿宋" w:hAnsi="仿宋" w:eastAsia="仿宋"/>
          <w:sz w:val="21"/>
          <w:szCs w:val="21"/>
        </w:rPr>
        <w:t>3-5</w:t>
      </w:r>
      <w:r>
        <w:rPr>
          <w:rFonts w:ascii="仿宋" w:hAnsi="仿宋" w:eastAsia="仿宋"/>
          <w:spacing w:val="-37"/>
          <w:sz w:val="21"/>
          <w:szCs w:val="21"/>
        </w:rPr>
        <w:t xml:space="preserve"> </w:t>
      </w:r>
      <w:r>
        <w:rPr>
          <w:rFonts w:ascii="仿宋" w:hAnsi="仿宋" w:eastAsia="仿宋"/>
          <w:sz w:val="21"/>
          <w:szCs w:val="21"/>
        </w:rPr>
        <w:t>分钟的作品演讲，由专家团</w:t>
      </w:r>
      <w:r>
        <w:rPr>
          <w:rFonts w:ascii="仿宋" w:hAnsi="仿宋" w:eastAsia="仿宋"/>
          <w:spacing w:val="-1"/>
          <w:sz w:val="21"/>
          <w:szCs w:val="21"/>
        </w:rPr>
        <w:t>队现场提问并评分，根据作品的综合得分，按不同组别进行评奖。</w:t>
      </w:r>
    </w:p>
    <w:p w14:paraId="6139D61F">
      <w:pPr>
        <w:pStyle w:val="5"/>
      </w:pPr>
    </w:p>
    <w:p w14:paraId="357D4273">
      <w:pPr>
        <w:pStyle w:val="5"/>
        <w:rPr>
          <w:sz w:val="25"/>
        </w:rPr>
      </w:pPr>
    </w:p>
    <w:p w14:paraId="3A43E072">
      <w:pPr>
        <w:pStyle w:val="2"/>
        <w:numPr>
          <w:ilvl w:val="0"/>
          <w:numId w:val="2"/>
        </w:numPr>
        <w:tabs>
          <w:tab w:val="left" w:pos="1080"/>
        </w:tabs>
        <w:spacing w:before="1"/>
      </w:pPr>
      <w:bookmarkStart w:id="10" w:name="_bookmark10"/>
      <w:bookmarkEnd w:id="10"/>
      <w:r>
        <w:rPr>
          <w:spacing w:val="-3"/>
          <w:w w:val="95"/>
        </w:rPr>
        <w:t>评分标准</w:t>
      </w:r>
    </w:p>
    <w:p w14:paraId="45E14419">
      <w:pPr>
        <w:pStyle w:val="5"/>
        <w:spacing w:before="5"/>
        <w:rPr>
          <w:b/>
          <w:sz w:val="6"/>
        </w:rPr>
      </w:pPr>
    </w:p>
    <w:tbl>
      <w:tblPr>
        <w:tblStyle w:val="11"/>
        <w:tblW w:w="0" w:type="auto"/>
        <w:tblInd w:w="5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3"/>
        <w:gridCol w:w="6085"/>
        <w:gridCol w:w="1091"/>
      </w:tblGrid>
      <w:tr w14:paraId="23098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343" w:type="dxa"/>
          </w:tcPr>
          <w:p w14:paraId="62A1E2DE">
            <w:pPr>
              <w:pStyle w:val="13"/>
              <w:spacing w:before="80"/>
              <w:ind w:right="421"/>
              <w:jc w:val="right"/>
              <w:rPr>
                <w:b/>
                <w:sz w:val="24"/>
              </w:rPr>
            </w:pPr>
            <w:r>
              <w:rPr>
                <w:b/>
                <w:w w:val="95"/>
                <w:sz w:val="24"/>
              </w:rPr>
              <w:t>项</w:t>
            </w:r>
            <w:r>
              <w:rPr>
                <w:b/>
                <w:spacing w:val="-10"/>
                <w:sz w:val="24"/>
              </w:rPr>
              <w:t>目</w:t>
            </w:r>
          </w:p>
        </w:tc>
        <w:tc>
          <w:tcPr>
            <w:tcW w:w="6085" w:type="dxa"/>
          </w:tcPr>
          <w:p w14:paraId="2E637309">
            <w:pPr>
              <w:pStyle w:val="13"/>
              <w:spacing w:before="80"/>
              <w:ind w:left="2791" w:right="2783"/>
              <w:jc w:val="center"/>
              <w:rPr>
                <w:b/>
                <w:sz w:val="24"/>
              </w:rPr>
            </w:pPr>
            <w:r>
              <w:rPr>
                <w:b/>
                <w:w w:val="95"/>
                <w:sz w:val="24"/>
              </w:rPr>
              <w:t>细</w:t>
            </w:r>
            <w:r>
              <w:rPr>
                <w:b/>
                <w:spacing w:val="-10"/>
                <w:sz w:val="24"/>
              </w:rPr>
              <w:t>则</w:t>
            </w:r>
          </w:p>
        </w:tc>
        <w:tc>
          <w:tcPr>
            <w:tcW w:w="1091" w:type="dxa"/>
          </w:tcPr>
          <w:p w14:paraId="415668D3">
            <w:pPr>
              <w:pStyle w:val="13"/>
              <w:spacing w:before="80"/>
              <w:ind w:right="294"/>
              <w:jc w:val="right"/>
              <w:rPr>
                <w:b/>
                <w:sz w:val="24"/>
              </w:rPr>
            </w:pPr>
            <w:r>
              <w:rPr>
                <w:b/>
                <w:w w:val="95"/>
                <w:sz w:val="24"/>
              </w:rPr>
              <w:t>权</w:t>
            </w:r>
            <w:r>
              <w:rPr>
                <w:b/>
                <w:spacing w:val="-10"/>
                <w:sz w:val="24"/>
              </w:rPr>
              <w:t>重</w:t>
            </w:r>
          </w:p>
        </w:tc>
      </w:tr>
      <w:tr w14:paraId="6B2D2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43" w:type="dxa"/>
          </w:tcPr>
          <w:p w14:paraId="2BD460AE">
            <w:pPr>
              <w:pStyle w:val="13"/>
              <w:rPr>
                <w:rFonts w:ascii="仿宋" w:hAnsi="仿宋" w:eastAsia="仿宋"/>
                <w:b/>
                <w:sz w:val="21"/>
                <w:szCs w:val="21"/>
              </w:rPr>
            </w:pPr>
          </w:p>
          <w:p w14:paraId="75C69A13">
            <w:pPr>
              <w:pStyle w:val="13"/>
              <w:rPr>
                <w:rFonts w:ascii="仿宋" w:hAnsi="仿宋" w:eastAsia="仿宋"/>
                <w:b/>
                <w:sz w:val="21"/>
                <w:szCs w:val="21"/>
              </w:rPr>
            </w:pPr>
          </w:p>
          <w:p w14:paraId="21C7C5CB">
            <w:pPr>
              <w:pStyle w:val="13"/>
              <w:spacing w:before="168"/>
              <w:ind w:right="419"/>
              <w:jc w:val="right"/>
              <w:rPr>
                <w:rFonts w:ascii="仿宋" w:hAnsi="仿宋" w:eastAsia="仿宋"/>
                <w:sz w:val="21"/>
                <w:szCs w:val="21"/>
              </w:rPr>
            </w:pPr>
            <w:r>
              <w:rPr>
                <w:rFonts w:ascii="仿宋" w:hAnsi="仿宋" w:eastAsia="仿宋"/>
                <w:spacing w:val="-5"/>
                <w:sz w:val="21"/>
                <w:szCs w:val="21"/>
              </w:rPr>
              <w:t>创意</w:t>
            </w:r>
          </w:p>
        </w:tc>
        <w:tc>
          <w:tcPr>
            <w:tcW w:w="6085" w:type="dxa"/>
          </w:tcPr>
          <w:p w14:paraId="7C7D060E">
            <w:pPr>
              <w:pStyle w:val="13"/>
              <w:numPr>
                <w:ilvl w:val="0"/>
                <w:numId w:val="4"/>
              </w:numPr>
              <w:tabs>
                <w:tab w:val="left" w:pos="350"/>
              </w:tabs>
              <w:spacing w:before="82"/>
              <w:ind w:hanging="242"/>
              <w:rPr>
                <w:rFonts w:ascii="仿宋" w:hAnsi="仿宋" w:eastAsia="仿宋"/>
                <w:sz w:val="21"/>
                <w:szCs w:val="21"/>
              </w:rPr>
            </w:pPr>
            <w:r>
              <w:rPr>
                <w:rFonts w:ascii="仿宋" w:hAnsi="仿宋" w:eastAsia="仿宋"/>
                <w:spacing w:val="-1"/>
                <w:sz w:val="21"/>
                <w:szCs w:val="21"/>
              </w:rPr>
              <w:t>新颖性、独立性、特色；</w:t>
            </w:r>
          </w:p>
          <w:p w14:paraId="4A0C7F9A">
            <w:pPr>
              <w:pStyle w:val="13"/>
              <w:numPr>
                <w:ilvl w:val="0"/>
                <w:numId w:val="4"/>
              </w:numPr>
              <w:tabs>
                <w:tab w:val="left" w:pos="350"/>
              </w:tabs>
              <w:spacing w:before="160"/>
              <w:ind w:hanging="242"/>
              <w:rPr>
                <w:rFonts w:ascii="仿宋" w:hAnsi="仿宋" w:eastAsia="仿宋"/>
                <w:sz w:val="21"/>
                <w:szCs w:val="21"/>
              </w:rPr>
            </w:pPr>
            <w:r>
              <w:rPr>
                <w:rFonts w:ascii="仿宋" w:hAnsi="仿宋" w:eastAsia="仿宋"/>
                <w:spacing w:val="-1"/>
                <w:sz w:val="21"/>
                <w:szCs w:val="21"/>
              </w:rPr>
              <w:t>与已有解决方案相比，有一个或多个创新点；</w:t>
            </w:r>
          </w:p>
          <w:p w14:paraId="0682D377">
            <w:pPr>
              <w:pStyle w:val="13"/>
              <w:numPr>
                <w:ilvl w:val="0"/>
                <w:numId w:val="4"/>
              </w:numPr>
              <w:tabs>
                <w:tab w:val="left" w:pos="352"/>
              </w:tabs>
              <w:spacing w:line="470" w:lineRule="atLeast"/>
              <w:ind w:left="108" w:right="96" w:firstLine="0"/>
              <w:rPr>
                <w:rFonts w:ascii="仿宋" w:hAnsi="仿宋" w:eastAsia="仿宋"/>
                <w:sz w:val="21"/>
                <w:szCs w:val="21"/>
              </w:rPr>
            </w:pPr>
            <w:r>
              <w:rPr>
                <w:rFonts w:ascii="仿宋" w:hAnsi="仿宋" w:eastAsia="仿宋"/>
                <w:spacing w:val="-2"/>
                <w:sz w:val="21"/>
                <w:szCs w:val="21"/>
              </w:rPr>
              <w:t>在消化吸收前人成果的基础上，做到融会贯通，举一</w:t>
            </w:r>
            <w:r>
              <w:rPr>
                <w:rFonts w:ascii="仿宋" w:hAnsi="仿宋" w:eastAsia="仿宋"/>
                <w:spacing w:val="-4"/>
                <w:sz w:val="21"/>
                <w:szCs w:val="21"/>
              </w:rPr>
              <w:t>反三。</w:t>
            </w:r>
          </w:p>
        </w:tc>
        <w:tc>
          <w:tcPr>
            <w:tcW w:w="1091" w:type="dxa"/>
          </w:tcPr>
          <w:p w14:paraId="3EDECC01">
            <w:pPr>
              <w:pStyle w:val="13"/>
              <w:rPr>
                <w:rFonts w:ascii="仿宋" w:hAnsi="仿宋" w:eastAsia="仿宋"/>
                <w:b/>
                <w:sz w:val="21"/>
                <w:szCs w:val="21"/>
              </w:rPr>
            </w:pPr>
          </w:p>
          <w:p w14:paraId="1F01B4BA">
            <w:pPr>
              <w:pStyle w:val="13"/>
              <w:rPr>
                <w:rFonts w:ascii="仿宋" w:hAnsi="仿宋" w:eastAsia="仿宋"/>
                <w:b/>
                <w:sz w:val="21"/>
                <w:szCs w:val="21"/>
              </w:rPr>
            </w:pPr>
          </w:p>
          <w:p w14:paraId="48D50CE2">
            <w:pPr>
              <w:pStyle w:val="13"/>
              <w:spacing w:before="168"/>
              <w:ind w:right="354"/>
              <w:jc w:val="right"/>
              <w:rPr>
                <w:rFonts w:ascii="仿宋" w:hAnsi="仿宋" w:eastAsia="仿宋"/>
                <w:sz w:val="21"/>
                <w:szCs w:val="21"/>
              </w:rPr>
            </w:pPr>
            <w:r>
              <w:rPr>
                <w:rFonts w:ascii="仿宋" w:hAnsi="仿宋" w:eastAsia="仿宋"/>
                <w:spacing w:val="-5"/>
                <w:sz w:val="21"/>
                <w:szCs w:val="21"/>
              </w:rPr>
              <w:t>15%</w:t>
            </w:r>
          </w:p>
        </w:tc>
      </w:tr>
      <w:tr w14:paraId="1E9C9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4" w:hRule="atLeast"/>
        </w:trPr>
        <w:tc>
          <w:tcPr>
            <w:tcW w:w="1343" w:type="dxa"/>
          </w:tcPr>
          <w:p w14:paraId="00426DCB">
            <w:pPr>
              <w:pStyle w:val="13"/>
              <w:rPr>
                <w:rFonts w:ascii="仿宋" w:hAnsi="仿宋" w:eastAsia="仿宋"/>
                <w:b/>
                <w:sz w:val="21"/>
                <w:szCs w:val="21"/>
              </w:rPr>
            </w:pPr>
          </w:p>
          <w:p w14:paraId="7F7A70CE">
            <w:pPr>
              <w:pStyle w:val="13"/>
              <w:spacing w:before="11"/>
              <w:rPr>
                <w:rFonts w:ascii="仿宋" w:hAnsi="仿宋" w:eastAsia="仿宋"/>
                <w:b/>
                <w:sz w:val="21"/>
                <w:szCs w:val="21"/>
              </w:rPr>
            </w:pPr>
          </w:p>
          <w:p w14:paraId="381ADD34">
            <w:pPr>
              <w:pStyle w:val="13"/>
              <w:ind w:right="419"/>
              <w:jc w:val="right"/>
              <w:rPr>
                <w:rFonts w:ascii="仿宋" w:hAnsi="仿宋" w:eastAsia="仿宋"/>
                <w:sz w:val="21"/>
                <w:szCs w:val="21"/>
              </w:rPr>
            </w:pPr>
            <w:r>
              <w:rPr>
                <w:rFonts w:ascii="仿宋" w:hAnsi="仿宋" w:eastAsia="仿宋"/>
                <w:spacing w:val="-5"/>
                <w:sz w:val="21"/>
                <w:szCs w:val="21"/>
              </w:rPr>
              <w:t>目标</w:t>
            </w:r>
          </w:p>
        </w:tc>
        <w:tc>
          <w:tcPr>
            <w:tcW w:w="6085" w:type="dxa"/>
          </w:tcPr>
          <w:p w14:paraId="05B9923E">
            <w:pPr>
              <w:pStyle w:val="13"/>
              <w:numPr>
                <w:ilvl w:val="0"/>
                <w:numId w:val="5"/>
              </w:numPr>
              <w:tabs>
                <w:tab w:val="left" w:pos="350"/>
              </w:tabs>
              <w:spacing w:before="81"/>
              <w:ind w:hanging="242"/>
              <w:rPr>
                <w:rFonts w:ascii="仿宋" w:hAnsi="仿宋" w:eastAsia="仿宋"/>
                <w:sz w:val="21"/>
                <w:szCs w:val="21"/>
              </w:rPr>
            </w:pPr>
            <w:r>
              <w:rPr>
                <w:rFonts w:ascii="仿宋" w:hAnsi="仿宋" w:eastAsia="仿宋"/>
                <w:spacing w:val="-1"/>
                <w:sz w:val="21"/>
                <w:szCs w:val="21"/>
              </w:rPr>
              <w:t>目标明确，契合主题；</w:t>
            </w:r>
          </w:p>
          <w:p w14:paraId="51970D77">
            <w:pPr>
              <w:pStyle w:val="13"/>
              <w:numPr>
                <w:ilvl w:val="0"/>
                <w:numId w:val="5"/>
              </w:numPr>
              <w:tabs>
                <w:tab w:val="left" w:pos="350"/>
              </w:tabs>
              <w:spacing w:before="161"/>
              <w:ind w:hanging="242"/>
              <w:rPr>
                <w:rFonts w:ascii="仿宋" w:hAnsi="仿宋" w:eastAsia="仿宋"/>
                <w:sz w:val="21"/>
                <w:szCs w:val="21"/>
              </w:rPr>
            </w:pPr>
            <w:r>
              <w:rPr>
                <w:rFonts w:ascii="仿宋" w:hAnsi="仿宋" w:eastAsia="仿宋"/>
                <w:spacing w:val="-1"/>
                <w:sz w:val="21"/>
                <w:szCs w:val="21"/>
              </w:rPr>
              <w:t>选题有新颖性和潜在实用性；</w:t>
            </w:r>
          </w:p>
          <w:p w14:paraId="5D7DF4EC">
            <w:pPr>
              <w:pStyle w:val="13"/>
              <w:numPr>
                <w:ilvl w:val="0"/>
                <w:numId w:val="5"/>
              </w:numPr>
              <w:tabs>
                <w:tab w:val="left" w:pos="350"/>
              </w:tabs>
              <w:spacing w:before="160"/>
              <w:ind w:hanging="242"/>
              <w:rPr>
                <w:rFonts w:ascii="仿宋" w:hAnsi="仿宋" w:eastAsia="仿宋"/>
                <w:sz w:val="21"/>
                <w:szCs w:val="21"/>
              </w:rPr>
            </w:pPr>
            <w:r>
              <w:rPr>
                <w:rFonts w:ascii="仿宋" w:hAnsi="仿宋" w:eastAsia="仿宋"/>
                <w:spacing w:val="-1"/>
                <w:sz w:val="21"/>
                <w:szCs w:val="21"/>
              </w:rPr>
              <w:t>有社会性的典型问题，有可行性的解决方案。</w:t>
            </w:r>
          </w:p>
        </w:tc>
        <w:tc>
          <w:tcPr>
            <w:tcW w:w="1091" w:type="dxa"/>
          </w:tcPr>
          <w:p w14:paraId="3A672656">
            <w:pPr>
              <w:pStyle w:val="13"/>
              <w:rPr>
                <w:rFonts w:ascii="仿宋" w:hAnsi="仿宋" w:eastAsia="仿宋"/>
                <w:b/>
                <w:sz w:val="21"/>
                <w:szCs w:val="21"/>
              </w:rPr>
            </w:pPr>
          </w:p>
          <w:p w14:paraId="38302F11">
            <w:pPr>
              <w:pStyle w:val="13"/>
              <w:spacing w:before="11"/>
              <w:rPr>
                <w:rFonts w:ascii="仿宋" w:hAnsi="仿宋" w:eastAsia="仿宋"/>
                <w:b/>
                <w:sz w:val="21"/>
                <w:szCs w:val="21"/>
              </w:rPr>
            </w:pPr>
          </w:p>
          <w:p w14:paraId="3271C8A9">
            <w:pPr>
              <w:pStyle w:val="13"/>
              <w:ind w:right="354"/>
              <w:jc w:val="right"/>
              <w:rPr>
                <w:rFonts w:ascii="仿宋" w:hAnsi="仿宋" w:eastAsia="仿宋"/>
                <w:sz w:val="21"/>
                <w:szCs w:val="21"/>
              </w:rPr>
            </w:pPr>
            <w:r>
              <w:rPr>
                <w:rFonts w:ascii="仿宋" w:hAnsi="仿宋" w:eastAsia="仿宋"/>
                <w:spacing w:val="-5"/>
                <w:sz w:val="21"/>
                <w:szCs w:val="21"/>
              </w:rPr>
              <w:t>15%</w:t>
            </w:r>
          </w:p>
        </w:tc>
      </w:tr>
      <w:tr w14:paraId="28F8D3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43" w:type="dxa"/>
          </w:tcPr>
          <w:p w14:paraId="10635F29">
            <w:pPr>
              <w:pStyle w:val="13"/>
              <w:rPr>
                <w:rFonts w:ascii="仿宋" w:hAnsi="仿宋" w:eastAsia="仿宋"/>
                <w:b/>
                <w:sz w:val="21"/>
                <w:szCs w:val="21"/>
              </w:rPr>
            </w:pPr>
          </w:p>
          <w:p w14:paraId="4BD3A170">
            <w:pPr>
              <w:pStyle w:val="13"/>
              <w:spacing w:before="11"/>
              <w:rPr>
                <w:rFonts w:ascii="仿宋" w:hAnsi="仿宋" w:eastAsia="仿宋"/>
                <w:b/>
                <w:sz w:val="21"/>
                <w:szCs w:val="21"/>
              </w:rPr>
            </w:pPr>
          </w:p>
          <w:p w14:paraId="35708B50">
            <w:pPr>
              <w:pStyle w:val="13"/>
              <w:spacing w:line="364" w:lineRule="auto"/>
              <w:ind w:left="311" w:right="179" w:hanging="120"/>
              <w:rPr>
                <w:rFonts w:ascii="仿宋" w:hAnsi="仿宋" w:eastAsia="仿宋"/>
                <w:sz w:val="21"/>
                <w:szCs w:val="21"/>
              </w:rPr>
            </w:pPr>
            <w:r>
              <w:rPr>
                <w:rFonts w:ascii="仿宋" w:hAnsi="仿宋" w:eastAsia="仿宋"/>
                <w:spacing w:val="-4"/>
                <w:sz w:val="21"/>
                <w:szCs w:val="21"/>
              </w:rPr>
              <w:t>完整性和工作量</w:t>
            </w:r>
          </w:p>
        </w:tc>
        <w:tc>
          <w:tcPr>
            <w:tcW w:w="6085" w:type="dxa"/>
          </w:tcPr>
          <w:p w14:paraId="1832CF77">
            <w:pPr>
              <w:pStyle w:val="13"/>
              <w:numPr>
                <w:ilvl w:val="0"/>
                <w:numId w:val="6"/>
              </w:numPr>
              <w:tabs>
                <w:tab w:val="left" w:pos="350"/>
              </w:tabs>
              <w:spacing w:before="81"/>
              <w:ind w:hanging="242"/>
              <w:rPr>
                <w:rFonts w:ascii="仿宋" w:hAnsi="仿宋" w:eastAsia="仿宋"/>
                <w:sz w:val="21"/>
                <w:szCs w:val="21"/>
              </w:rPr>
            </w:pPr>
            <w:r>
              <w:rPr>
                <w:rFonts w:ascii="仿宋" w:hAnsi="仿宋" w:eastAsia="仿宋"/>
                <w:spacing w:val="-1"/>
                <w:sz w:val="21"/>
                <w:szCs w:val="21"/>
              </w:rPr>
              <w:t>立项依据合理，结论可信；</w:t>
            </w:r>
          </w:p>
          <w:p w14:paraId="7F201A72">
            <w:pPr>
              <w:pStyle w:val="13"/>
              <w:numPr>
                <w:ilvl w:val="0"/>
                <w:numId w:val="6"/>
              </w:numPr>
              <w:tabs>
                <w:tab w:val="left" w:pos="350"/>
              </w:tabs>
              <w:spacing w:before="160"/>
              <w:ind w:hanging="242"/>
              <w:rPr>
                <w:rFonts w:ascii="仿宋" w:hAnsi="仿宋" w:eastAsia="仿宋"/>
                <w:sz w:val="21"/>
                <w:szCs w:val="21"/>
              </w:rPr>
            </w:pPr>
            <w:r>
              <w:rPr>
                <w:rFonts w:ascii="仿宋" w:hAnsi="仿宋" w:eastAsia="仿宋"/>
                <w:spacing w:val="-1"/>
                <w:sz w:val="21"/>
                <w:szCs w:val="21"/>
              </w:rPr>
              <w:t>作品申报的资料完整、按时、规范；</w:t>
            </w:r>
          </w:p>
          <w:p w14:paraId="49F58F7E">
            <w:pPr>
              <w:pStyle w:val="13"/>
              <w:numPr>
                <w:ilvl w:val="0"/>
                <w:numId w:val="6"/>
              </w:numPr>
              <w:tabs>
                <w:tab w:val="left" w:pos="350"/>
              </w:tabs>
              <w:spacing w:before="161"/>
              <w:ind w:hanging="242"/>
              <w:rPr>
                <w:rFonts w:ascii="仿宋" w:hAnsi="仿宋" w:eastAsia="仿宋"/>
                <w:sz w:val="21"/>
                <w:szCs w:val="21"/>
              </w:rPr>
            </w:pPr>
            <w:r>
              <w:rPr>
                <w:rFonts w:ascii="仿宋" w:hAnsi="仿宋" w:eastAsia="仿宋"/>
                <w:spacing w:val="-2"/>
                <w:sz w:val="21"/>
                <w:szCs w:val="21"/>
              </w:rPr>
              <w:t>有适当的工作量；</w:t>
            </w:r>
          </w:p>
          <w:p w14:paraId="434E7B3C">
            <w:pPr>
              <w:pStyle w:val="13"/>
              <w:numPr>
                <w:ilvl w:val="0"/>
                <w:numId w:val="6"/>
              </w:numPr>
              <w:tabs>
                <w:tab w:val="left" w:pos="350"/>
              </w:tabs>
              <w:spacing w:before="160"/>
              <w:ind w:hanging="242"/>
              <w:rPr>
                <w:rFonts w:ascii="仿宋" w:hAnsi="仿宋" w:eastAsia="仿宋"/>
                <w:sz w:val="21"/>
                <w:szCs w:val="21"/>
              </w:rPr>
            </w:pPr>
            <w:r>
              <w:rPr>
                <w:rFonts w:ascii="仿宋" w:hAnsi="仿宋" w:eastAsia="仿宋"/>
                <w:spacing w:val="-1"/>
                <w:sz w:val="21"/>
                <w:szCs w:val="21"/>
              </w:rPr>
              <w:t>由学生独立自主或团队合作完成。</w:t>
            </w:r>
          </w:p>
        </w:tc>
        <w:tc>
          <w:tcPr>
            <w:tcW w:w="1091" w:type="dxa"/>
          </w:tcPr>
          <w:p w14:paraId="71FFC689">
            <w:pPr>
              <w:pStyle w:val="13"/>
              <w:rPr>
                <w:rFonts w:ascii="仿宋" w:hAnsi="仿宋" w:eastAsia="仿宋"/>
                <w:b/>
                <w:sz w:val="21"/>
                <w:szCs w:val="21"/>
              </w:rPr>
            </w:pPr>
          </w:p>
          <w:p w14:paraId="35F9F04C">
            <w:pPr>
              <w:pStyle w:val="13"/>
              <w:rPr>
                <w:rFonts w:ascii="仿宋" w:hAnsi="仿宋" w:eastAsia="仿宋"/>
                <w:b/>
                <w:sz w:val="21"/>
                <w:szCs w:val="21"/>
              </w:rPr>
            </w:pPr>
          </w:p>
          <w:p w14:paraId="4F924A7C">
            <w:pPr>
              <w:pStyle w:val="13"/>
              <w:spacing w:before="167"/>
              <w:ind w:right="354"/>
              <w:jc w:val="right"/>
              <w:rPr>
                <w:rFonts w:ascii="仿宋" w:hAnsi="仿宋" w:eastAsia="仿宋"/>
                <w:sz w:val="21"/>
                <w:szCs w:val="21"/>
              </w:rPr>
            </w:pPr>
            <w:r>
              <w:rPr>
                <w:rFonts w:ascii="仿宋" w:hAnsi="仿宋" w:eastAsia="仿宋"/>
                <w:spacing w:val="-5"/>
                <w:sz w:val="21"/>
                <w:szCs w:val="21"/>
              </w:rPr>
              <w:t>15%</w:t>
            </w:r>
          </w:p>
        </w:tc>
      </w:tr>
      <w:tr w14:paraId="634A8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4" w:hRule="atLeast"/>
        </w:trPr>
        <w:tc>
          <w:tcPr>
            <w:tcW w:w="1343" w:type="dxa"/>
          </w:tcPr>
          <w:p w14:paraId="5AC838EF">
            <w:pPr>
              <w:pStyle w:val="13"/>
              <w:spacing w:before="8"/>
              <w:rPr>
                <w:rFonts w:ascii="仿宋" w:hAnsi="仿宋" w:eastAsia="仿宋"/>
                <w:b/>
                <w:sz w:val="21"/>
                <w:szCs w:val="21"/>
              </w:rPr>
            </w:pPr>
          </w:p>
          <w:p w14:paraId="3B61C4B0">
            <w:pPr>
              <w:pStyle w:val="13"/>
              <w:spacing w:line="364" w:lineRule="auto"/>
              <w:ind w:left="311" w:right="179" w:hanging="120"/>
              <w:rPr>
                <w:rFonts w:ascii="仿宋" w:hAnsi="仿宋" w:eastAsia="仿宋"/>
                <w:sz w:val="21"/>
                <w:szCs w:val="21"/>
              </w:rPr>
            </w:pPr>
            <w:r>
              <w:rPr>
                <w:rFonts w:ascii="仿宋" w:hAnsi="仿宋" w:eastAsia="仿宋"/>
                <w:spacing w:val="-4"/>
                <w:sz w:val="21"/>
                <w:szCs w:val="21"/>
              </w:rPr>
              <w:t>设计和制作精良</w:t>
            </w:r>
          </w:p>
        </w:tc>
        <w:tc>
          <w:tcPr>
            <w:tcW w:w="6085" w:type="dxa"/>
          </w:tcPr>
          <w:p w14:paraId="3BC2DF41">
            <w:pPr>
              <w:pStyle w:val="13"/>
              <w:numPr>
                <w:ilvl w:val="0"/>
                <w:numId w:val="7"/>
              </w:numPr>
              <w:tabs>
                <w:tab w:val="left" w:pos="421"/>
              </w:tabs>
              <w:spacing w:before="80"/>
              <w:ind w:hanging="313"/>
              <w:rPr>
                <w:rFonts w:ascii="仿宋" w:hAnsi="仿宋" w:eastAsia="仿宋"/>
                <w:sz w:val="21"/>
                <w:szCs w:val="21"/>
              </w:rPr>
            </w:pPr>
            <w:r>
              <w:rPr>
                <w:rFonts w:ascii="仿宋" w:hAnsi="仿宋" w:eastAsia="仿宋"/>
                <w:spacing w:val="-1"/>
                <w:sz w:val="21"/>
                <w:szCs w:val="21"/>
              </w:rPr>
              <w:t>控制的平稳性和可靠性；</w:t>
            </w:r>
          </w:p>
          <w:p w14:paraId="0C09CFE0">
            <w:pPr>
              <w:pStyle w:val="13"/>
              <w:numPr>
                <w:ilvl w:val="0"/>
                <w:numId w:val="7"/>
              </w:numPr>
              <w:tabs>
                <w:tab w:val="left" w:pos="421"/>
              </w:tabs>
              <w:spacing w:before="161"/>
              <w:ind w:hanging="313"/>
              <w:rPr>
                <w:rFonts w:ascii="仿宋" w:hAnsi="仿宋" w:eastAsia="仿宋"/>
                <w:sz w:val="21"/>
                <w:szCs w:val="21"/>
              </w:rPr>
            </w:pPr>
            <w:r>
              <w:rPr>
                <w:rFonts w:ascii="仿宋" w:hAnsi="仿宋" w:eastAsia="仿宋"/>
                <w:sz w:val="21"/>
                <w:szCs w:val="21"/>
              </w:rPr>
              <w:t>使用的器材与</w:t>
            </w:r>
            <w:r>
              <w:rPr>
                <w:rFonts w:ascii="仿宋" w:hAnsi="仿宋" w:eastAsia="仿宋"/>
                <w:spacing w:val="10"/>
                <w:sz w:val="21"/>
                <w:szCs w:val="21"/>
              </w:rPr>
              <w:t>大</w:t>
            </w:r>
            <w:r>
              <w:rPr>
                <w:rFonts w:ascii="仿宋" w:hAnsi="仿宋" w:eastAsia="仿宋"/>
                <w:position w:val="-2"/>
                <w:sz w:val="21"/>
                <w:szCs w:val="21"/>
              </w:rPr>
              <w:drawing>
                <wp:inline distT="0" distB="0" distL="0" distR="0">
                  <wp:extent cx="139065" cy="145415"/>
                  <wp:effectExtent l="0" t="0" r="0" b="0"/>
                  <wp:docPr id="1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4.png"/>
                          <pic:cNvPicPr>
                            <a:picLocks noChangeAspect="1"/>
                          </pic:cNvPicPr>
                        </pic:nvPicPr>
                        <pic:blipFill>
                          <a:blip r:embed="rId11" cstate="print"/>
                          <a:stretch>
                            <a:fillRect/>
                          </a:stretch>
                        </pic:blipFill>
                        <pic:spPr>
                          <a:xfrm>
                            <a:off x="0" y="0"/>
                            <a:ext cx="139699" cy="146049"/>
                          </a:xfrm>
                          <a:prstGeom prst="rect">
                            <a:avLst/>
                          </a:prstGeom>
                        </pic:spPr>
                      </pic:pic>
                    </a:graphicData>
                  </a:graphic>
                </wp:inline>
              </w:drawing>
            </w:r>
            <w:r>
              <w:rPr>
                <w:rFonts w:ascii="仿宋" w:hAnsi="仿宋" w:eastAsia="仿宋"/>
                <w:sz w:val="21"/>
                <w:szCs w:val="21"/>
              </w:rPr>
              <w:t>组委会推荐方案的契合度</w:t>
            </w:r>
            <w:r>
              <w:rPr>
                <w:rFonts w:ascii="仿宋" w:hAnsi="仿宋" w:eastAsia="仿宋"/>
                <w:spacing w:val="-10"/>
                <w:sz w:val="21"/>
                <w:szCs w:val="21"/>
              </w:rPr>
              <w:t>；</w:t>
            </w:r>
          </w:p>
          <w:p w14:paraId="3E4691D5">
            <w:pPr>
              <w:pStyle w:val="13"/>
              <w:numPr>
                <w:ilvl w:val="0"/>
                <w:numId w:val="7"/>
              </w:numPr>
              <w:tabs>
                <w:tab w:val="left" w:pos="421"/>
              </w:tabs>
              <w:spacing w:before="161"/>
              <w:ind w:hanging="313"/>
              <w:rPr>
                <w:rFonts w:ascii="仿宋" w:hAnsi="仿宋" w:eastAsia="仿宋"/>
                <w:sz w:val="21"/>
                <w:szCs w:val="21"/>
              </w:rPr>
            </w:pPr>
            <w:r>
              <w:rPr>
                <w:rFonts w:ascii="仿宋" w:hAnsi="仿宋" w:eastAsia="仿宋"/>
                <w:spacing w:val="-1"/>
                <w:sz w:val="21"/>
                <w:szCs w:val="21"/>
              </w:rPr>
              <w:t>解决方案得到数据支持或被样机验证。</w:t>
            </w:r>
          </w:p>
        </w:tc>
        <w:tc>
          <w:tcPr>
            <w:tcW w:w="1091" w:type="dxa"/>
          </w:tcPr>
          <w:p w14:paraId="04865507">
            <w:pPr>
              <w:pStyle w:val="13"/>
              <w:rPr>
                <w:rFonts w:ascii="仿宋" w:hAnsi="仿宋" w:eastAsia="仿宋"/>
                <w:b/>
                <w:sz w:val="21"/>
                <w:szCs w:val="21"/>
              </w:rPr>
            </w:pPr>
          </w:p>
          <w:p w14:paraId="7A1BA4B1">
            <w:pPr>
              <w:pStyle w:val="13"/>
              <w:spacing w:before="10"/>
              <w:rPr>
                <w:rFonts w:ascii="仿宋" w:hAnsi="仿宋" w:eastAsia="仿宋"/>
                <w:b/>
                <w:sz w:val="21"/>
                <w:szCs w:val="21"/>
              </w:rPr>
            </w:pPr>
          </w:p>
          <w:p w14:paraId="5125795B">
            <w:pPr>
              <w:pStyle w:val="13"/>
              <w:ind w:right="354"/>
              <w:jc w:val="right"/>
              <w:rPr>
                <w:rFonts w:ascii="仿宋" w:hAnsi="仿宋" w:eastAsia="仿宋"/>
                <w:sz w:val="21"/>
                <w:szCs w:val="21"/>
              </w:rPr>
            </w:pPr>
            <w:r>
              <w:rPr>
                <w:rFonts w:ascii="仿宋" w:hAnsi="仿宋" w:eastAsia="仿宋"/>
                <w:spacing w:val="-5"/>
                <w:sz w:val="21"/>
                <w:szCs w:val="21"/>
              </w:rPr>
              <w:t>30%</w:t>
            </w:r>
          </w:p>
        </w:tc>
      </w:tr>
      <w:tr w14:paraId="2E661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0" w:hRule="atLeast"/>
        </w:trPr>
        <w:tc>
          <w:tcPr>
            <w:tcW w:w="1343" w:type="dxa"/>
          </w:tcPr>
          <w:p w14:paraId="239C9D62">
            <w:pPr>
              <w:pStyle w:val="13"/>
              <w:rPr>
                <w:rFonts w:ascii="仿宋" w:hAnsi="仿宋" w:eastAsia="仿宋"/>
                <w:b/>
                <w:sz w:val="21"/>
                <w:szCs w:val="21"/>
              </w:rPr>
            </w:pPr>
          </w:p>
          <w:p w14:paraId="6720FA5A">
            <w:pPr>
              <w:pStyle w:val="13"/>
              <w:spacing w:before="10"/>
              <w:rPr>
                <w:rFonts w:ascii="仿宋" w:hAnsi="仿宋" w:eastAsia="仿宋"/>
                <w:b/>
                <w:sz w:val="21"/>
                <w:szCs w:val="21"/>
              </w:rPr>
            </w:pPr>
          </w:p>
          <w:p w14:paraId="630EE375">
            <w:pPr>
              <w:pStyle w:val="13"/>
              <w:spacing w:line="364" w:lineRule="auto"/>
              <w:ind w:left="551" w:right="179" w:hanging="360"/>
              <w:rPr>
                <w:rFonts w:ascii="仿宋" w:hAnsi="仿宋" w:eastAsia="仿宋"/>
                <w:sz w:val="21"/>
                <w:szCs w:val="21"/>
              </w:rPr>
            </w:pPr>
            <w:r>
              <w:rPr>
                <w:rFonts w:ascii="仿宋" w:hAnsi="仿宋" w:eastAsia="仿宋"/>
                <w:spacing w:val="-4"/>
                <w:sz w:val="21"/>
                <w:szCs w:val="21"/>
              </w:rPr>
              <w:t>表达和操</w:t>
            </w:r>
            <w:r>
              <w:rPr>
                <w:rFonts w:ascii="仿宋" w:hAnsi="仿宋" w:eastAsia="仿宋"/>
                <w:spacing w:val="-10"/>
                <w:sz w:val="21"/>
                <w:szCs w:val="21"/>
              </w:rPr>
              <w:t>作</w:t>
            </w:r>
          </w:p>
        </w:tc>
        <w:tc>
          <w:tcPr>
            <w:tcW w:w="6085" w:type="dxa"/>
          </w:tcPr>
          <w:p w14:paraId="4055FEAA">
            <w:pPr>
              <w:pStyle w:val="13"/>
              <w:numPr>
                <w:ilvl w:val="0"/>
                <w:numId w:val="8"/>
              </w:numPr>
              <w:tabs>
                <w:tab w:val="left" w:pos="350"/>
              </w:tabs>
              <w:spacing w:before="80"/>
              <w:ind w:hanging="242"/>
              <w:rPr>
                <w:rFonts w:ascii="仿宋" w:hAnsi="仿宋" w:eastAsia="仿宋"/>
                <w:sz w:val="21"/>
                <w:szCs w:val="21"/>
              </w:rPr>
            </w:pPr>
            <w:r>
              <w:rPr>
                <w:rFonts w:ascii="仿宋" w:hAnsi="仿宋" w:eastAsia="仿宋"/>
                <w:spacing w:val="-1"/>
                <w:sz w:val="21"/>
                <w:szCs w:val="21"/>
              </w:rPr>
              <w:t>展板内容简明，版式富有创意，视觉效果较佳；</w:t>
            </w:r>
          </w:p>
          <w:p w14:paraId="2ED12320">
            <w:pPr>
              <w:pStyle w:val="13"/>
              <w:numPr>
                <w:ilvl w:val="0"/>
                <w:numId w:val="8"/>
              </w:numPr>
              <w:tabs>
                <w:tab w:val="left" w:pos="350"/>
              </w:tabs>
              <w:spacing w:before="161"/>
              <w:ind w:hanging="242"/>
              <w:rPr>
                <w:rFonts w:ascii="仿宋" w:hAnsi="仿宋" w:eastAsia="仿宋"/>
                <w:sz w:val="21"/>
                <w:szCs w:val="21"/>
              </w:rPr>
            </w:pPr>
            <w:r>
              <w:rPr>
                <w:rFonts w:ascii="仿宋" w:hAnsi="仿宋" w:eastAsia="仿宋"/>
                <w:spacing w:val="-1"/>
                <w:sz w:val="21"/>
                <w:szCs w:val="21"/>
              </w:rPr>
              <w:t>陈述清楚合理，能反映对创意和设计的深入理解；</w:t>
            </w:r>
          </w:p>
          <w:p w14:paraId="29F42D26">
            <w:pPr>
              <w:pStyle w:val="13"/>
              <w:numPr>
                <w:ilvl w:val="0"/>
                <w:numId w:val="8"/>
              </w:numPr>
              <w:tabs>
                <w:tab w:val="left" w:pos="350"/>
              </w:tabs>
              <w:spacing w:before="160"/>
              <w:ind w:hanging="242"/>
              <w:rPr>
                <w:rFonts w:ascii="仿宋" w:hAnsi="仿宋" w:eastAsia="仿宋"/>
                <w:sz w:val="21"/>
                <w:szCs w:val="21"/>
              </w:rPr>
            </w:pPr>
            <w:r>
              <w:rPr>
                <w:rFonts w:ascii="仿宋" w:hAnsi="仿宋" w:eastAsia="仿宋"/>
                <w:spacing w:val="-1"/>
                <w:sz w:val="21"/>
                <w:szCs w:val="21"/>
              </w:rPr>
              <w:t>答辩思路清晰，结论令人信服；</w:t>
            </w:r>
          </w:p>
          <w:p w14:paraId="7AE2E9D3">
            <w:pPr>
              <w:pStyle w:val="13"/>
              <w:numPr>
                <w:ilvl w:val="0"/>
                <w:numId w:val="8"/>
              </w:numPr>
              <w:tabs>
                <w:tab w:val="left" w:pos="352"/>
              </w:tabs>
              <w:spacing w:before="161"/>
              <w:ind w:left="351" w:hanging="244"/>
              <w:rPr>
                <w:rFonts w:ascii="仿宋" w:hAnsi="仿宋" w:eastAsia="仿宋"/>
                <w:sz w:val="21"/>
                <w:szCs w:val="21"/>
              </w:rPr>
            </w:pPr>
            <w:r>
              <w:rPr>
                <w:rFonts w:ascii="仿宋" w:hAnsi="仿宋" w:eastAsia="仿宋"/>
                <w:spacing w:val="-1"/>
                <w:sz w:val="21"/>
                <w:szCs w:val="21"/>
              </w:rPr>
              <w:t>现场操作娴熟，机器人动作过程完整、流畅，可重复</w:t>
            </w:r>
          </w:p>
        </w:tc>
        <w:tc>
          <w:tcPr>
            <w:tcW w:w="1091" w:type="dxa"/>
          </w:tcPr>
          <w:p w14:paraId="6AE25B9E">
            <w:pPr>
              <w:pStyle w:val="13"/>
              <w:rPr>
                <w:rFonts w:ascii="仿宋" w:hAnsi="仿宋" w:eastAsia="仿宋"/>
                <w:b/>
                <w:sz w:val="21"/>
                <w:szCs w:val="21"/>
              </w:rPr>
            </w:pPr>
          </w:p>
          <w:p w14:paraId="2CB15EE8">
            <w:pPr>
              <w:pStyle w:val="13"/>
              <w:rPr>
                <w:rFonts w:ascii="仿宋" w:hAnsi="仿宋" w:eastAsia="仿宋"/>
                <w:b/>
                <w:sz w:val="21"/>
                <w:szCs w:val="21"/>
              </w:rPr>
            </w:pPr>
          </w:p>
          <w:p w14:paraId="30BC4E53">
            <w:pPr>
              <w:pStyle w:val="13"/>
              <w:spacing w:before="168"/>
              <w:ind w:right="354"/>
              <w:jc w:val="right"/>
              <w:rPr>
                <w:rFonts w:ascii="仿宋" w:hAnsi="仿宋" w:eastAsia="仿宋"/>
                <w:sz w:val="21"/>
                <w:szCs w:val="21"/>
              </w:rPr>
            </w:pPr>
            <w:r>
              <w:rPr>
                <w:rFonts w:ascii="仿宋" w:hAnsi="仿宋" w:eastAsia="仿宋"/>
                <w:spacing w:val="-5"/>
                <w:sz w:val="21"/>
                <w:szCs w:val="21"/>
              </w:rPr>
              <w:t>15%</w:t>
            </w:r>
          </w:p>
        </w:tc>
      </w:tr>
    </w:tbl>
    <w:p w14:paraId="2649F89E">
      <w:pPr>
        <w:jc w:val="right"/>
        <w:rPr>
          <w:sz w:val="24"/>
        </w:rPr>
        <w:sectPr>
          <w:headerReference r:id="rId6" w:type="default"/>
          <w:footerReference r:id="rId7" w:type="default"/>
          <w:pgSz w:w="11910" w:h="16840"/>
          <w:pgMar w:top="1080" w:right="1020" w:bottom="1180" w:left="1140" w:header="858" w:footer="993" w:gutter="0"/>
          <w:pgNumType w:start="5"/>
          <w:cols w:space="720" w:num="1"/>
        </w:sectPr>
      </w:pPr>
    </w:p>
    <w:p w14:paraId="5DB0E376">
      <w:pPr>
        <w:pStyle w:val="5"/>
        <w:rPr>
          <w:b/>
          <w:sz w:val="27"/>
        </w:rPr>
      </w:pPr>
    </w:p>
    <w:tbl>
      <w:tblPr>
        <w:tblStyle w:val="11"/>
        <w:tblW w:w="0" w:type="auto"/>
        <w:tblInd w:w="5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3"/>
        <w:gridCol w:w="6085"/>
        <w:gridCol w:w="1091"/>
      </w:tblGrid>
      <w:tr w14:paraId="2A5FC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343" w:type="dxa"/>
          </w:tcPr>
          <w:p w14:paraId="283284EC">
            <w:pPr>
              <w:pStyle w:val="13"/>
              <w:rPr>
                <w:rFonts w:ascii="仿宋" w:hAnsi="仿宋" w:eastAsia="仿宋"/>
                <w:sz w:val="21"/>
                <w:szCs w:val="21"/>
              </w:rPr>
            </w:pPr>
          </w:p>
        </w:tc>
        <w:tc>
          <w:tcPr>
            <w:tcW w:w="6085" w:type="dxa"/>
          </w:tcPr>
          <w:p w14:paraId="3E728D84">
            <w:pPr>
              <w:pStyle w:val="13"/>
              <w:spacing w:before="80"/>
              <w:ind w:left="108"/>
              <w:rPr>
                <w:rFonts w:ascii="仿宋" w:hAnsi="仿宋" w:eastAsia="仿宋"/>
                <w:sz w:val="21"/>
                <w:szCs w:val="21"/>
              </w:rPr>
            </w:pPr>
            <w:r>
              <w:rPr>
                <w:rFonts w:ascii="仿宋" w:hAnsi="仿宋" w:eastAsia="仿宋"/>
                <w:spacing w:val="-4"/>
                <w:sz w:val="21"/>
                <w:szCs w:val="21"/>
              </w:rPr>
              <w:t>演示。</w:t>
            </w:r>
          </w:p>
        </w:tc>
        <w:tc>
          <w:tcPr>
            <w:tcW w:w="1091" w:type="dxa"/>
          </w:tcPr>
          <w:p w14:paraId="51CE5959">
            <w:pPr>
              <w:pStyle w:val="13"/>
              <w:rPr>
                <w:rFonts w:ascii="仿宋" w:hAnsi="仿宋" w:eastAsia="仿宋"/>
                <w:sz w:val="21"/>
                <w:szCs w:val="21"/>
              </w:rPr>
            </w:pPr>
          </w:p>
        </w:tc>
      </w:tr>
      <w:tr w14:paraId="0C3DD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343" w:type="dxa"/>
          </w:tcPr>
          <w:p w14:paraId="2A3475E4">
            <w:pPr>
              <w:pStyle w:val="13"/>
              <w:spacing w:before="7"/>
              <w:rPr>
                <w:rFonts w:ascii="仿宋" w:hAnsi="仿宋" w:eastAsia="仿宋"/>
                <w:b/>
                <w:sz w:val="21"/>
                <w:szCs w:val="21"/>
              </w:rPr>
            </w:pPr>
          </w:p>
          <w:p w14:paraId="376618DE">
            <w:pPr>
              <w:pStyle w:val="13"/>
              <w:ind w:left="191"/>
              <w:rPr>
                <w:rFonts w:ascii="仿宋" w:hAnsi="仿宋" w:eastAsia="仿宋"/>
                <w:sz w:val="21"/>
                <w:szCs w:val="21"/>
              </w:rPr>
            </w:pPr>
            <w:r>
              <w:rPr>
                <w:rFonts w:ascii="仿宋" w:hAnsi="仿宋" w:eastAsia="仿宋"/>
                <w:spacing w:val="-3"/>
                <w:sz w:val="21"/>
                <w:szCs w:val="21"/>
              </w:rPr>
              <w:t>团队精神</w:t>
            </w:r>
          </w:p>
        </w:tc>
        <w:tc>
          <w:tcPr>
            <w:tcW w:w="6085" w:type="dxa"/>
          </w:tcPr>
          <w:p w14:paraId="7381361A">
            <w:pPr>
              <w:pStyle w:val="13"/>
              <w:numPr>
                <w:ilvl w:val="0"/>
                <w:numId w:val="9"/>
              </w:numPr>
              <w:tabs>
                <w:tab w:val="left" w:pos="350"/>
              </w:tabs>
              <w:spacing w:before="82"/>
              <w:ind w:right="-29" w:hanging="242"/>
              <w:rPr>
                <w:rFonts w:ascii="仿宋" w:hAnsi="仿宋" w:eastAsia="仿宋"/>
                <w:sz w:val="21"/>
                <w:szCs w:val="21"/>
              </w:rPr>
            </w:pPr>
            <w:r>
              <w:rPr>
                <w:rFonts w:ascii="仿宋" w:hAnsi="仿宋" w:eastAsia="仿宋"/>
                <w:spacing w:val="-3"/>
                <w:sz w:val="21"/>
                <w:szCs w:val="21"/>
              </w:rPr>
              <w:t>团队分工明确，各司其职，能体现出团结协作的精神；</w:t>
            </w:r>
          </w:p>
          <w:p w14:paraId="13905892">
            <w:pPr>
              <w:pStyle w:val="13"/>
              <w:numPr>
                <w:ilvl w:val="0"/>
                <w:numId w:val="9"/>
              </w:numPr>
              <w:tabs>
                <w:tab w:val="left" w:pos="350"/>
              </w:tabs>
              <w:spacing w:before="160"/>
              <w:ind w:hanging="242"/>
              <w:rPr>
                <w:rFonts w:ascii="仿宋" w:hAnsi="仿宋" w:eastAsia="仿宋"/>
                <w:sz w:val="21"/>
                <w:szCs w:val="21"/>
              </w:rPr>
            </w:pPr>
            <w:r>
              <w:rPr>
                <w:rFonts w:ascii="仿宋" w:hAnsi="仿宋" w:eastAsia="仿宋"/>
                <w:spacing w:val="-1"/>
                <w:sz w:val="21"/>
                <w:szCs w:val="21"/>
              </w:rPr>
              <w:t>每位选手均参与了项目全过程，掌握技术细节。</w:t>
            </w:r>
          </w:p>
        </w:tc>
        <w:tc>
          <w:tcPr>
            <w:tcW w:w="1091" w:type="dxa"/>
          </w:tcPr>
          <w:p w14:paraId="2B6E7505">
            <w:pPr>
              <w:pStyle w:val="13"/>
              <w:spacing w:before="7"/>
              <w:rPr>
                <w:rFonts w:ascii="仿宋" w:hAnsi="仿宋" w:eastAsia="仿宋"/>
                <w:b/>
                <w:sz w:val="21"/>
                <w:szCs w:val="21"/>
              </w:rPr>
            </w:pPr>
          </w:p>
          <w:p w14:paraId="4EFDAAD6">
            <w:pPr>
              <w:pStyle w:val="13"/>
              <w:ind w:left="364"/>
              <w:rPr>
                <w:rFonts w:ascii="仿宋" w:hAnsi="仿宋" w:eastAsia="仿宋"/>
                <w:sz w:val="21"/>
                <w:szCs w:val="21"/>
              </w:rPr>
            </w:pPr>
            <w:r>
              <w:rPr>
                <w:rFonts w:ascii="仿宋" w:hAnsi="仿宋" w:eastAsia="仿宋"/>
                <w:spacing w:val="-5"/>
                <w:sz w:val="21"/>
                <w:szCs w:val="21"/>
              </w:rPr>
              <w:t>10%</w:t>
            </w:r>
          </w:p>
        </w:tc>
      </w:tr>
    </w:tbl>
    <w:p w14:paraId="2EC0034A">
      <w:pPr>
        <w:pStyle w:val="5"/>
        <w:rPr>
          <w:b/>
          <w:sz w:val="20"/>
        </w:rPr>
      </w:pPr>
    </w:p>
    <w:p w14:paraId="767F5153">
      <w:pPr>
        <w:pStyle w:val="5"/>
        <w:spacing w:before="2"/>
        <w:rPr>
          <w:b/>
          <w:sz w:val="19"/>
        </w:rPr>
      </w:pPr>
    </w:p>
    <w:p w14:paraId="3EE1B187">
      <w:pPr>
        <w:pStyle w:val="2"/>
        <w:numPr>
          <w:ilvl w:val="0"/>
          <w:numId w:val="2"/>
        </w:numPr>
        <w:tabs>
          <w:tab w:val="left" w:pos="1080"/>
        </w:tabs>
        <w:spacing w:before="49"/>
      </w:pPr>
      <w:bookmarkStart w:id="11" w:name="_bookmark11"/>
      <w:bookmarkEnd w:id="11"/>
      <w:r>
        <w:rPr>
          <w:spacing w:val="-3"/>
          <w:w w:val="95"/>
        </w:rPr>
        <w:t>奖项设置</w:t>
      </w:r>
    </w:p>
    <w:p w14:paraId="57C8DCAD">
      <w:pPr>
        <w:pStyle w:val="5"/>
        <w:spacing w:before="163"/>
        <w:ind w:left="1140"/>
        <w:rPr>
          <w:rFonts w:ascii="仿宋" w:hAnsi="仿宋" w:eastAsia="仿宋"/>
          <w:sz w:val="21"/>
          <w:szCs w:val="21"/>
        </w:rPr>
      </w:pPr>
      <w:r>
        <w:rPr>
          <w:rFonts w:ascii="仿宋" w:hAnsi="仿宋" w:eastAsia="仿宋"/>
          <w:sz w:val="21"/>
          <w:szCs w:val="21"/>
        </w:rPr>
        <w:t>本次</w:t>
      </w:r>
      <w:r>
        <w:rPr>
          <w:rFonts w:ascii="仿宋" w:hAnsi="仿宋" w:eastAsia="仿宋"/>
          <w:spacing w:val="10"/>
          <w:sz w:val="21"/>
          <w:szCs w:val="21"/>
        </w:rPr>
        <w:t>比</w:t>
      </w:r>
      <w:r>
        <w:rPr>
          <w:rFonts w:hint="eastAsia" w:ascii="仿宋" w:hAnsi="仿宋" w:eastAsia="仿宋"/>
          <w:spacing w:val="10"/>
          <w:sz w:val="21"/>
          <w:szCs w:val="21"/>
          <w:lang w:val="en-US" w:eastAsia="zh-CN"/>
        </w:rPr>
        <w:t>赛</w:t>
      </w:r>
      <w:r>
        <w:rPr>
          <w:rFonts w:ascii="仿宋" w:hAnsi="仿宋" w:eastAsia="仿宋"/>
          <w:sz w:val="21"/>
          <w:szCs w:val="21"/>
        </w:rPr>
        <w:t>的奖项设置如下</w:t>
      </w:r>
      <w:r>
        <w:rPr>
          <w:rFonts w:ascii="仿宋" w:hAnsi="仿宋" w:eastAsia="仿宋"/>
          <w:spacing w:val="-10"/>
          <w:sz w:val="21"/>
          <w:szCs w:val="21"/>
        </w:rPr>
        <w:t>：</w:t>
      </w:r>
    </w:p>
    <w:p w14:paraId="260B5332">
      <w:pPr>
        <w:pStyle w:val="5"/>
        <w:spacing w:before="161" w:line="364" w:lineRule="auto"/>
        <w:ind w:left="660" w:right="777" w:firstLine="480"/>
        <w:rPr>
          <w:rFonts w:ascii="仿宋" w:hAnsi="仿宋" w:eastAsia="仿宋"/>
          <w:sz w:val="21"/>
          <w:szCs w:val="21"/>
        </w:rPr>
      </w:pPr>
      <w:r>
        <w:rPr>
          <w:rFonts w:ascii="仿宋" w:hAnsi="仿宋" w:eastAsia="仿宋"/>
          <w:spacing w:val="-4"/>
          <w:sz w:val="21"/>
          <w:szCs w:val="21"/>
        </w:rPr>
        <w:t>按总排名的前</w:t>
      </w:r>
      <w:r>
        <w:rPr>
          <w:rFonts w:ascii="仿宋" w:hAnsi="仿宋" w:eastAsia="仿宋"/>
          <w:spacing w:val="-50"/>
          <w:sz w:val="21"/>
          <w:szCs w:val="21"/>
        </w:rPr>
        <w:t xml:space="preserve"> </w:t>
      </w:r>
      <w:r>
        <w:rPr>
          <w:rFonts w:ascii="仿宋" w:hAnsi="仿宋" w:eastAsia="仿宋"/>
          <w:spacing w:val="-4"/>
          <w:sz w:val="21"/>
          <w:szCs w:val="21"/>
        </w:rPr>
        <w:t>3</w:t>
      </w:r>
      <w:r>
        <w:rPr>
          <w:rFonts w:ascii="仿宋" w:hAnsi="仿宋" w:eastAsia="仿宋"/>
          <w:spacing w:val="-50"/>
          <w:sz w:val="21"/>
          <w:szCs w:val="21"/>
        </w:rPr>
        <w:t xml:space="preserve"> </w:t>
      </w:r>
      <w:r>
        <w:rPr>
          <w:rFonts w:ascii="仿宋" w:hAnsi="仿宋" w:eastAsia="仿宋"/>
          <w:spacing w:val="-4"/>
          <w:sz w:val="21"/>
          <w:szCs w:val="21"/>
        </w:rPr>
        <w:t>名，可获得专属的荣誉证书、机器人创意设计和制作比</w:t>
      </w:r>
      <w:r>
        <w:rPr>
          <w:rFonts w:hint="eastAsia" w:ascii="仿宋" w:hAnsi="仿宋" w:eastAsia="仿宋"/>
          <w:spacing w:val="-4"/>
          <w:sz w:val="21"/>
          <w:szCs w:val="21"/>
          <w:lang w:val="en-US" w:eastAsia="zh-CN"/>
        </w:rPr>
        <w:t>赛</w:t>
      </w:r>
      <w:r>
        <w:rPr>
          <w:rFonts w:ascii="仿宋" w:hAnsi="仿宋" w:eastAsia="仿宋"/>
          <w:spacing w:val="-4"/>
          <w:sz w:val="21"/>
          <w:szCs w:val="21"/>
        </w:rPr>
        <w:t>奖</w:t>
      </w:r>
      <w:r>
        <w:rPr>
          <w:rFonts w:ascii="仿宋" w:hAnsi="仿宋" w:eastAsia="仿宋"/>
          <w:spacing w:val="-2"/>
          <w:sz w:val="21"/>
          <w:szCs w:val="21"/>
        </w:rPr>
        <w:t>杯、以及进入全童科教的全奖实习机会；</w:t>
      </w:r>
    </w:p>
    <w:p w14:paraId="52903F38">
      <w:pPr>
        <w:pStyle w:val="5"/>
        <w:spacing w:before="1" w:line="364" w:lineRule="auto"/>
        <w:ind w:left="660" w:right="777" w:firstLine="480"/>
        <w:rPr>
          <w:rFonts w:ascii="仿宋" w:hAnsi="仿宋" w:eastAsia="仿宋"/>
          <w:sz w:val="21"/>
          <w:szCs w:val="21"/>
        </w:rPr>
      </w:pPr>
      <w:r>
        <w:rPr>
          <w:rFonts w:ascii="仿宋" w:hAnsi="仿宋" w:eastAsia="仿宋"/>
          <w:spacing w:val="-6"/>
          <w:sz w:val="21"/>
          <w:szCs w:val="21"/>
        </w:rPr>
        <w:t xml:space="preserve">按总排名的前 </w:t>
      </w:r>
      <w:r>
        <w:rPr>
          <w:rFonts w:ascii="仿宋" w:hAnsi="仿宋" w:eastAsia="仿宋"/>
          <w:sz w:val="21"/>
          <w:szCs w:val="21"/>
        </w:rPr>
        <w:t>5%，可获得专属的荣誉证书，以及由全童科教赞助的机器人</w:t>
      </w:r>
      <w:r>
        <w:rPr>
          <w:rFonts w:ascii="仿宋" w:hAnsi="仿宋" w:eastAsia="仿宋"/>
          <w:spacing w:val="-4"/>
          <w:sz w:val="21"/>
          <w:szCs w:val="21"/>
        </w:rPr>
        <w:t>产品等。</w:t>
      </w:r>
    </w:p>
    <w:p w14:paraId="4D8E9FF5">
      <w:pPr>
        <w:pStyle w:val="5"/>
      </w:pPr>
    </w:p>
    <w:p w14:paraId="1A5B2DE7">
      <w:pPr>
        <w:pStyle w:val="2"/>
        <w:numPr>
          <w:ilvl w:val="0"/>
          <w:numId w:val="2"/>
        </w:numPr>
        <w:tabs>
          <w:tab w:val="left" w:pos="1080"/>
        </w:tabs>
        <w:spacing w:before="162"/>
      </w:pPr>
      <w:bookmarkStart w:id="12" w:name="_bookmark12"/>
      <w:bookmarkEnd w:id="12"/>
      <w:r>
        <w:rPr>
          <w:w w:val="95"/>
        </w:rPr>
        <w:t>声</w:t>
      </w:r>
      <w:r>
        <w:rPr>
          <w:spacing w:val="-10"/>
        </w:rPr>
        <w:t>明</w:t>
      </w:r>
    </w:p>
    <w:p w14:paraId="703B6F7B">
      <w:pPr>
        <w:pStyle w:val="5"/>
        <w:spacing w:before="162" w:line="364" w:lineRule="auto"/>
        <w:ind w:left="1140" w:right="777"/>
        <w:rPr>
          <w:rFonts w:ascii="仿宋" w:hAnsi="仿宋" w:eastAsia="仿宋"/>
          <w:sz w:val="21"/>
          <w:szCs w:val="21"/>
        </w:rPr>
      </w:pPr>
      <w:r>
        <w:rPr>
          <w:rFonts w:ascii="仿宋" w:hAnsi="仿宋" w:eastAsia="仿宋"/>
          <w:sz w:val="21"/>
          <w:szCs w:val="21"/>
        </w:rPr>
        <w:t>关于</w:t>
      </w:r>
      <w:r>
        <w:rPr>
          <w:rFonts w:ascii="仿宋" w:hAnsi="仿宋" w:eastAsia="仿宋"/>
          <w:spacing w:val="4"/>
          <w:sz w:val="21"/>
          <w:szCs w:val="21"/>
        </w:rPr>
        <w:t>比</w:t>
      </w:r>
      <w:r>
        <w:rPr>
          <w:rFonts w:hint="eastAsia" w:ascii="仿宋" w:hAnsi="仿宋" w:eastAsia="仿宋"/>
          <w:spacing w:val="4"/>
          <w:sz w:val="21"/>
          <w:szCs w:val="21"/>
          <w:lang w:val="en-US" w:eastAsia="zh-CN"/>
        </w:rPr>
        <w:t>赛</w:t>
      </w:r>
      <w:r>
        <w:rPr>
          <w:rFonts w:ascii="仿宋" w:hAnsi="仿宋" w:eastAsia="仿宋"/>
          <w:sz w:val="21"/>
          <w:szCs w:val="21"/>
        </w:rPr>
        <w:t>规则的任何修订，将在</w:t>
      </w:r>
      <w:r>
        <w:rPr>
          <w:rFonts w:ascii="仿宋" w:hAnsi="仿宋" w:eastAsia="仿宋"/>
          <w:spacing w:val="4"/>
          <w:sz w:val="21"/>
          <w:szCs w:val="21"/>
        </w:rPr>
        <w:t>大</w:t>
      </w:r>
      <w:r>
        <w:rPr>
          <w:rFonts w:ascii="仿宋" w:hAnsi="仿宋" w:eastAsia="仿宋"/>
          <w:position w:val="-2"/>
          <w:sz w:val="21"/>
          <w:szCs w:val="21"/>
        </w:rPr>
        <w:drawing>
          <wp:inline distT="0" distB="0" distL="0" distR="0">
            <wp:extent cx="139065" cy="145415"/>
            <wp:effectExtent l="0" t="0" r="0" b="0"/>
            <wp:docPr id="2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4.png"/>
                    <pic:cNvPicPr>
                      <a:picLocks noChangeAspect="1"/>
                    </pic:cNvPicPr>
                  </pic:nvPicPr>
                  <pic:blipFill>
                    <a:blip r:embed="rId11" cstate="print"/>
                    <a:stretch>
                      <a:fillRect/>
                    </a:stretch>
                  </pic:blipFill>
                  <pic:spPr>
                    <a:xfrm>
                      <a:off x="0" y="0"/>
                      <a:ext cx="139699" cy="146049"/>
                    </a:xfrm>
                    <a:prstGeom prst="rect">
                      <a:avLst/>
                    </a:prstGeom>
                  </pic:spPr>
                </pic:pic>
              </a:graphicData>
            </a:graphic>
          </wp:inline>
        </w:drawing>
      </w:r>
      <w:r>
        <w:rPr>
          <w:rFonts w:ascii="仿宋" w:hAnsi="仿宋" w:eastAsia="仿宋"/>
          <w:sz w:val="21"/>
          <w:szCs w:val="21"/>
        </w:rPr>
        <w:t>官网（</w:t>
      </w:r>
      <w:r>
        <w:fldChar w:fldCharType="begin"/>
      </w:r>
      <w:r>
        <w:instrText xml:space="preserve"> HYPERLINK "http://www.ercc.org.cn/" \h </w:instrText>
      </w:r>
      <w:r>
        <w:fldChar w:fldCharType="separate"/>
      </w:r>
      <w:r>
        <w:rPr>
          <w:rFonts w:ascii="仿宋" w:hAnsi="仿宋" w:eastAsia="仿宋"/>
          <w:sz w:val="21"/>
          <w:szCs w:val="21"/>
        </w:rPr>
        <w:t>www.ercc.org.cn</w:t>
      </w:r>
      <w:r>
        <w:rPr>
          <w:rFonts w:ascii="仿宋" w:hAnsi="仿宋" w:eastAsia="仿宋"/>
          <w:sz w:val="21"/>
          <w:szCs w:val="21"/>
        </w:rPr>
        <w:fldChar w:fldCharType="end"/>
      </w:r>
      <w:r>
        <w:rPr>
          <w:rFonts w:ascii="仿宋" w:hAnsi="仿宋" w:eastAsia="仿宋"/>
          <w:sz w:val="21"/>
          <w:szCs w:val="21"/>
        </w:rPr>
        <w:t xml:space="preserve">）上发布。 </w:t>
      </w:r>
      <w:r>
        <w:rPr>
          <w:rFonts w:ascii="仿宋" w:hAnsi="仿宋" w:eastAsia="仿宋"/>
          <w:spacing w:val="-4"/>
          <w:sz w:val="21"/>
          <w:szCs w:val="21"/>
        </w:rPr>
        <w:t>中国教育机器人大</w:t>
      </w:r>
      <w:r>
        <w:rPr>
          <w:rFonts w:hint="eastAsia" w:ascii="仿宋" w:hAnsi="仿宋" w:eastAsia="仿宋"/>
          <w:spacing w:val="-4"/>
          <w:sz w:val="21"/>
          <w:szCs w:val="21"/>
          <w:lang w:val="en-US" w:eastAsia="zh-CN"/>
        </w:rPr>
        <w:t>赛</w:t>
      </w:r>
      <w:r>
        <w:rPr>
          <w:rFonts w:ascii="仿宋" w:hAnsi="仿宋" w:eastAsia="仿宋"/>
          <w:spacing w:val="-4"/>
          <w:sz w:val="21"/>
          <w:szCs w:val="21"/>
        </w:rPr>
        <w:t>技术委员会对规则中未说明事项，以及有争议事项，拥</w:t>
      </w:r>
      <w:r>
        <w:rPr>
          <w:rFonts w:ascii="仿宋" w:hAnsi="仿宋" w:eastAsia="仿宋"/>
          <w:spacing w:val="-1"/>
          <w:sz w:val="21"/>
          <w:szCs w:val="21"/>
        </w:rPr>
        <w:t>有最终解释权和决定权。</w:t>
      </w:r>
    </w:p>
    <w:sectPr>
      <w:pgSz w:w="11910" w:h="16840"/>
      <w:pgMar w:top="1080" w:right="1020" w:bottom="1180" w:left="1140" w:header="858" w:footer="99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F4BF1">
    <w:pPr>
      <w:pStyle w:val="5"/>
      <w:spacing w:line="14" w:lineRule="auto"/>
      <w:rPr>
        <w:sz w:val="20"/>
      </w:rPr>
    </w:pPr>
    <w:r>
      <w:pict>
        <v:shape id="docshape3" o:spid="_x0000_s1027" o:spt="202" type="#_x0000_t202" style="position:absolute;left:0pt;margin-left:292.45pt;margin-top:781.25pt;height:12pt;width:11.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5E3CFCE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2</w:t>
                </w:r>
                <w:r>
                  <w:rPr>
                    <w:rFonts w:ascii="Times New Roman"/>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F8BA2">
    <w:pPr>
      <w:pStyle w:val="5"/>
      <w:spacing w:line="14" w:lineRule="auto"/>
      <w:rPr>
        <w:sz w:val="20"/>
      </w:rPr>
    </w:pPr>
    <w:r>
      <w:pict>
        <v:shape id="docshape5" o:spid="_x0000_s1025" o:spt="202" type="#_x0000_t202" style="position:absolute;left:0pt;margin-left:292.45pt;margin-top:781.25pt;height:12pt;width:11.5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14:paraId="36DDCAD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5</w:t>
                </w:r>
                <w:r>
                  <w:rPr>
                    <w:rFonts w:ascii="Times New Roman"/>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3EAC0">
    <w:pPr>
      <w:pStyle w:val="5"/>
      <w:spacing w:line="14" w:lineRule="auto"/>
      <w:rPr>
        <w:sz w:val="20"/>
      </w:rPr>
    </w:pPr>
    <w:r>
      <w:pict>
        <v:shape id="docshape1" o:spid="_x0000_s1029" o:spt="202" type="#_x0000_t202" style="position:absolute;left:0pt;margin-left:259.3pt;margin-top:42.9pt;height:11pt;width:83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062128AF">
                <w:pPr>
                  <w:spacing w:line="220" w:lineRule="exact"/>
                  <w:ind w:left="20"/>
                  <w:rPr>
                    <w:sz w:val="18"/>
                  </w:rPr>
                </w:pPr>
                <w:r>
                  <w:rPr>
                    <w:spacing w:val="-2"/>
                    <w:sz w:val="18"/>
                  </w:rPr>
                  <w:t>中国教育机器人大赛</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06A2C">
    <w:pPr>
      <w:pStyle w:val="5"/>
      <w:spacing w:line="14" w:lineRule="auto"/>
      <w:rPr>
        <w:sz w:val="20"/>
      </w:rPr>
    </w:pPr>
    <w:r>
      <w:pict>
        <v:shape id="docshape2" o:spid="_x0000_s1028" o:spt="202" type="#_x0000_t202" style="position:absolute;left:0pt;margin-left:256.15pt;margin-top:42.9pt;height:11pt;width:83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72207C86">
                <w:pPr>
                  <w:spacing w:line="220" w:lineRule="exact"/>
                  <w:ind w:left="20"/>
                  <w:rPr>
                    <w:sz w:val="18"/>
                  </w:rPr>
                </w:pPr>
                <w:r>
                  <w:rPr>
                    <w:spacing w:val="-2"/>
                    <w:sz w:val="18"/>
                  </w:rPr>
                  <w:t>中国教育机器人大赛</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32C8E">
    <w:pPr>
      <w:pStyle w:val="5"/>
      <w:spacing w:line="14" w:lineRule="auto"/>
      <w:rPr>
        <w:sz w:val="20"/>
      </w:rPr>
    </w:pPr>
    <w:r>
      <w:drawing>
        <wp:anchor distT="0" distB="0" distL="0" distR="0" simplePos="0" relativeHeight="251661312" behindDoc="1" locked="0" layoutInCell="1" allowOverlap="1">
          <wp:simplePos x="0" y="0"/>
          <wp:positionH relativeFrom="page">
            <wp:posOffset>4183380</wp:posOffset>
          </wp:positionH>
          <wp:positionV relativeFrom="page">
            <wp:posOffset>560705</wp:posOffset>
          </wp:positionV>
          <wp:extent cx="107950" cy="111125"/>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1" cstate="print"/>
                  <a:stretch>
                    <a:fillRect/>
                  </a:stretch>
                </pic:blipFill>
                <pic:spPr>
                  <a:xfrm>
                    <a:off x="0" y="0"/>
                    <a:ext cx="107949" cy="111124"/>
                  </a:xfrm>
                  <a:prstGeom prst="rect">
                    <a:avLst/>
                  </a:prstGeom>
                </pic:spPr>
              </pic:pic>
            </a:graphicData>
          </a:graphic>
        </wp:anchor>
      </w:drawing>
    </w:r>
    <w:r>
      <w:pict>
        <v:shape id="docshape4" o:spid="_x0000_s1026" o:spt="202" type="#_x0000_t202" style="position:absolute;left:0pt;margin-left:256.15pt;margin-top:42.9pt;height:11pt;width:74pt;mso-position-horizontal-relative:page;mso-position-vertical-relative:page;z-index:-251655168;mso-width-relative:page;mso-height-relative:page;" filled="f" stroked="f" coordsize="21600,21600">
          <v:path/>
          <v:fill on="f" focussize="0,0"/>
          <v:stroke on="f" joinstyle="miter"/>
          <v:imagedata o:title=""/>
          <o:lock v:ext="edit"/>
          <v:textbox inset="0mm,0mm,0mm,0mm">
            <w:txbxContent>
              <w:p w14:paraId="614F0254">
                <w:pPr>
                  <w:spacing w:line="220" w:lineRule="exact"/>
                  <w:ind w:left="20"/>
                  <w:rPr>
                    <w:sz w:val="18"/>
                  </w:rPr>
                </w:pPr>
                <w:r>
                  <w:rPr>
                    <w:spacing w:val="-2"/>
                    <w:sz w:val="18"/>
                  </w:rPr>
                  <w:t>中国教育机器人大</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95A54"/>
    <w:multiLevelType w:val="multilevel"/>
    <w:tmpl w:val="10095A54"/>
    <w:lvl w:ilvl="0" w:tentative="0">
      <w:start w:val="1"/>
      <w:numFmt w:val="decimal"/>
      <w:lvlText w:val="%1."/>
      <w:lvlJc w:val="left"/>
      <w:pPr>
        <w:ind w:left="420" w:hanging="312"/>
      </w:pPr>
      <w:rPr>
        <w:rFonts w:hint="default" w:ascii="宋体" w:hAnsi="宋体" w:eastAsia="宋体" w:cs="宋体"/>
        <w:b w:val="0"/>
        <w:bCs w:val="0"/>
        <w:i w:val="0"/>
        <w:iCs w:val="0"/>
        <w:w w:val="100"/>
        <w:sz w:val="24"/>
        <w:szCs w:val="24"/>
        <w:lang w:val="en-US" w:eastAsia="zh-CN" w:bidi="ar-SA"/>
      </w:rPr>
    </w:lvl>
    <w:lvl w:ilvl="1" w:tentative="0">
      <w:start w:val="0"/>
      <w:numFmt w:val="bullet"/>
      <w:lvlText w:val="•"/>
      <w:lvlJc w:val="left"/>
      <w:pPr>
        <w:ind w:left="985" w:hanging="312"/>
      </w:pPr>
      <w:rPr>
        <w:rFonts w:hint="default"/>
        <w:lang w:val="en-US" w:eastAsia="zh-CN" w:bidi="ar-SA"/>
      </w:rPr>
    </w:lvl>
    <w:lvl w:ilvl="2" w:tentative="0">
      <w:start w:val="0"/>
      <w:numFmt w:val="bullet"/>
      <w:lvlText w:val="•"/>
      <w:lvlJc w:val="left"/>
      <w:pPr>
        <w:ind w:left="1551" w:hanging="312"/>
      </w:pPr>
      <w:rPr>
        <w:rFonts w:hint="default"/>
        <w:lang w:val="en-US" w:eastAsia="zh-CN" w:bidi="ar-SA"/>
      </w:rPr>
    </w:lvl>
    <w:lvl w:ilvl="3" w:tentative="0">
      <w:start w:val="0"/>
      <w:numFmt w:val="bullet"/>
      <w:lvlText w:val="•"/>
      <w:lvlJc w:val="left"/>
      <w:pPr>
        <w:ind w:left="2116" w:hanging="312"/>
      </w:pPr>
      <w:rPr>
        <w:rFonts w:hint="default"/>
        <w:lang w:val="en-US" w:eastAsia="zh-CN" w:bidi="ar-SA"/>
      </w:rPr>
    </w:lvl>
    <w:lvl w:ilvl="4" w:tentative="0">
      <w:start w:val="0"/>
      <w:numFmt w:val="bullet"/>
      <w:lvlText w:val="•"/>
      <w:lvlJc w:val="left"/>
      <w:pPr>
        <w:ind w:left="2682" w:hanging="312"/>
      </w:pPr>
      <w:rPr>
        <w:rFonts w:hint="default"/>
        <w:lang w:val="en-US" w:eastAsia="zh-CN" w:bidi="ar-SA"/>
      </w:rPr>
    </w:lvl>
    <w:lvl w:ilvl="5" w:tentative="0">
      <w:start w:val="0"/>
      <w:numFmt w:val="bullet"/>
      <w:lvlText w:val="•"/>
      <w:lvlJc w:val="left"/>
      <w:pPr>
        <w:ind w:left="3247" w:hanging="312"/>
      </w:pPr>
      <w:rPr>
        <w:rFonts w:hint="default"/>
        <w:lang w:val="en-US" w:eastAsia="zh-CN" w:bidi="ar-SA"/>
      </w:rPr>
    </w:lvl>
    <w:lvl w:ilvl="6" w:tentative="0">
      <w:start w:val="0"/>
      <w:numFmt w:val="bullet"/>
      <w:lvlText w:val="•"/>
      <w:lvlJc w:val="left"/>
      <w:pPr>
        <w:ind w:left="3813" w:hanging="312"/>
      </w:pPr>
      <w:rPr>
        <w:rFonts w:hint="default"/>
        <w:lang w:val="en-US" w:eastAsia="zh-CN" w:bidi="ar-SA"/>
      </w:rPr>
    </w:lvl>
    <w:lvl w:ilvl="7" w:tentative="0">
      <w:start w:val="0"/>
      <w:numFmt w:val="bullet"/>
      <w:lvlText w:val="•"/>
      <w:lvlJc w:val="left"/>
      <w:pPr>
        <w:ind w:left="4378" w:hanging="312"/>
      </w:pPr>
      <w:rPr>
        <w:rFonts w:hint="default"/>
        <w:lang w:val="en-US" w:eastAsia="zh-CN" w:bidi="ar-SA"/>
      </w:rPr>
    </w:lvl>
    <w:lvl w:ilvl="8" w:tentative="0">
      <w:start w:val="0"/>
      <w:numFmt w:val="bullet"/>
      <w:lvlText w:val="•"/>
      <w:lvlJc w:val="left"/>
      <w:pPr>
        <w:ind w:left="4944" w:hanging="312"/>
      </w:pPr>
      <w:rPr>
        <w:rFonts w:hint="default"/>
        <w:lang w:val="en-US" w:eastAsia="zh-CN" w:bidi="ar-SA"/>
      </w:rPr>
    </w:lvl>
  </w:abstractNum>
  <w:abstractNum w:abstractNumId="1">
    <w:nsid w:val="18AC467C"/>
    <w:multiLevelType w:val="multilevel"/>
    <w:tmpl w:val="18AC467C"/>
    <w:lvl w:ilvl="0" w:tentative="0">
      <w:start w:val="1"/>
      <w:numFmt w:val="decimal"/>
      <w:lvlText w:val="(%1)"/>
      <w:lvlJc w:val="left"/>
      <w:pPr>
        <w:ind w:left="1500" w:hanging="420"/>
      </w:pPr>
      <w:rPr>
        <w:rFonts w:hint="default" w:ascii="宋体" w:hAnsi="宋体" w:eastAsia="宋体" w:cs="宋体"/>
        <w:b w:val="0"/>
        <w:bCs w:val="0"/>
        <w:i w:val="0"/>
        <w:iCs w:val="0"/>
        <w:w w:val="100"/>
        <w:sz w:val="24"/>
        <w:szCs w:val="24"/>
        <w:lang w:val="en-US" w:eastAsia="zh-CN" w:bidi="ar-SA"/>
      </w:rPr>
    </w:lvl>
    <w:lvl w:ilvl="1" w:tentative="0">
      <w:start w:val="0"/>
      <w:numFmt w:val="bullet"/>
      <w:lvlText w:val="•"/>
      <w:lvlJc w:val="left"/>
      <w:pPr>
        <w:ind w:left="2324" w:hanging="420"/>
      </w:pPr>
      <w:rPr>
        <w:rFonts w:hint="default"/>
        <w:lang w:val="en-US" w:eastAsia="zh-CN" w:bidi="ar-SA"/>
      </w:rPr>
    </w:lvl>
    <w:lvl w:ilvl="2" w:tentative="0">
      <w:start w:val="0"/>
      <w:numFmt w:val="bullet"/>
      <w:lvlText w:val="•"/>
      <w:lvlJc w:val="left"/>
      <w:pPr>
        <w:ind w:left="3149" w:hanging="420"/>
      </w:pPr>
      <w:rPr>
        <w:rFonts w:hint="default"/>
        <w:lang w:val="en-US" w:eastAsia="zh-CN" w:bidi="ar-SA"/>
      </w:rPr>
    </w:lvl>
    <w:lvl w:ilvl="3" w:tentative="0">
      <w:start w:val="0"/>
      <w:numFmt w:val="bullet"/>
      <w:lvlText w:val="•"/>
      <w:lvlJc w:val="left"/>
      <w:pPr>
        <w:ind w:left="3973" w:hanging="420"/>
      </w:pPr>
      <w:rPr>
        <w:rFonts w:hint="default"/>
        <w:lang w:val="en-US" w:eastAsia="zh-CN" w:bidi="ar-SA"/>
      </w:rPr>
    </w:lvl>
    <w:lvl w:ilvl="4" w:tentative="0">
      <w:start w:val="0"/>
      <w:numFmt w:val="bullet"/>
      <w:lvlText w:val="•"/>
      <w:lvlJc w:val="left"/>
      <w:pPr>
        <w:ind w:left="4798" w:hanging="420"/>
      </w:pPr>
      <w:rPr>
        <w:rFonts w:hint="default"/>
        <w:lang w:val="en-US" w:eastAsia="zh-CN" w:bidi="ar-SA"/>
      </w:rPr>
    </w:lvl>
    <w:lvl w:ilvl="5" w:tentative="0">
      <w:start w:val="0"/>
      <w:numFmt w:val="bullet"/>
      <w:lvlText w:val="•"/>
      <w:lvlJc w:val="left"/>
      <w:pPr>
        <w:ind w:left="5623" w:hanging="420"/>
      </w:pPr>
      <w:rPr>
        <w:rFonts w:hint="default"/>
        <w:lang w:val="en-US" w:eastAsia="zh-CN" w:bidi="ar-SA"/>
      </w:rPr>
    </w:lvl>
    <w:lvl w:ilvl="6" w:tentative="0">
      <w:start w:val="0"/>
      <w:numFmt w:val="bullet"/>
      <w:lvlText w:val="•"/>
      <w:lvlJc w:val="left"/>
      <w:pPr>
        <w:ind w:left="6447" w:hanging="420"/>
      </w:pPr>
      <w:rPr>
        <w:rFonts w:hint="default"/>
        <w:lang w:val="en-US" w:eastAsia="zh-CN" w:bidi="ar-SA"/>
      </w:rPr>
    </w:lvl>
    <w:lvl w:ilvl="7" w:tentative="0">
      <w:start w:val="0"/>
      <w:numFmt w:val="bullet"/>
      <w:lvlText w:val="•"/>
      <w:lvlJc w:val="left"/>
      <w:pPr>
        <w:ind w:left="7272" w:hanging="420"/>
      </w:pPr>
      <w:rPr>
        <w:rFonts w:hint="default"/>
        <w:lang w:val="en-US" w:eastAsia="zh-CN" w:bidi="ar-SA"/>
      </w:rPr>
    </w:lvl>
    <w:lvl w:ilvl="8" w:tentative="0">
      <w:start w:val="0"/>
      <w:numFmt w:val="bullet"/>
      <w:lvlText w:val="•"/>
      <w:lvlJc w:val="left"/>
      <w:pPr>
        <w:ind w:left="8096" w:hanging="420"/>
      </w:pPr>
      <w:rPr>
        <w:rFonts w:hint="default"/>
        <w:lang w:val="en-US" w:eastAsia="zh-CN" w:bidi="ar-SA"/>
      </w:rPr>
    </w:lvl>
  </w:abstractNum>
  <w:abstractNum w:abstractNumId="2">
    <w:nsid w:val="33A56ED2"/>
    <w:multiLevelType w:val="multilevel"/>
    <w:tmpl w:val="33A56ED2"/>
    <w:lvl w:ilvl="0" w:tentative="0">
      <w:start w:val="1"/>
      <w:numFmt w:val="decimal"/>
      <w:lvlText w:val="%1."/>
      <w:lvlJc w:val="left"/>
      <w:pPr>
        <w:ind w:left="349" w:hanging="241"/>
      </w:pPr>
      <w:rPr>
        <w:rFonts w:hint="default" w:ascii="宋体" w:hAnsi="宋体" w:eastAsia="宋体" w:cs="宋体"/>
        <w:b w:val="0"/>
        <w:bCs w:val="0"/>
        <w:i w:val="0"/>
        <w:iCs w:val="0"/>
        <w:w w:val="100"/>
        <w:sz w:val="22"/>
        <w:szCs w:val="22"/>
        <w:lang w:val="en-US" w:eastAsia="zh-CN" w:bidi="ar-SA"/>
      </w:rPr>
    </w:lvl>
    <w:lvl w:ilvl="1" w:tentative="0">
      <w:start w:val="0"/>
      <w:numFmt w:val="bullet"/>
      <w:lvlText w:val="•"/>
      <w:lvlJc w:val="left"/>
      <w:pPr>
        <w:ind w:left="913" w:hanging="241"/>
      </w:pPr>
      <w:rPr>
        <w:rFonts w:hint="default"/>
        <w:lang w:val="en-US" w:eastAsia="zh-CN" w:bidi="ar-SA"/>
      </w:rPr>
    </w:lvl>
    <w:lvl w:ilvl="2" w:tentative="0">
      <w:start w:val="0"/>
      <w:numFmt w:val="bullet"/>
      <w:lvlText w:val="•"/>
      <w:lvlJc w:val="left"/>
      <w:pPr>
        <w:ind w:left="1487" w:hanging="241"/>
      </w:pPr>
      <w:rPr>
        <w:rFonts w:hint="default"/>
        <w:lang w:val="en-US" w:eastAsia="zh-CN" w:bidi="ar-SA"/>
      </w:rPr>
    </w:lvl>
    <w:lvl w:ilvl="3" w:tentative="0">
      <w:start w:val="0"/>
      <w:numFmt w:val="bullet"/>
      <w:lvlText w:val="•"/>
      <w:lvlJc w:val="left"/>
      <w:pPr>
        <w:ind w:left="2060" w:hanging="241"/>
      </w:pPr>
      <w:rPr>
        <w:rFonts w:hint="default"/>
        <w:lang w:val="en-US" w:eastAsia="zh-CN" w:bidi="ar-SA"/>
      </w:rPr>
    </w:lvl>
    <w:lvl w:ilvl="4" w:tentative="0">
      <w:start w:val="0"/>
      <w:numFmt w:val="bullet"/>
      <w:lvlText w:val="•"/>
      <w:lvlJc w:val="left"/>
      <w:pPr>
        <w:ind w:left="2634" w:hanging="241"/>
      </w:pPr>
      <w:rPr>
        <w:rFonts w:hint="default"/>
        <w:lang w:val="en-US" w:eastAsia="zh-CN" w:bidi="ar-SA"/>
      </w:rPr>
    </w:lvl>
    <w:lvl w:ilvl="5" w:tentative="0">
      <w:start w:val="0"/>
      <w:numFmt w:val="bullet"/>
      <w:lvlText w:val="•"/>
      <w:lvlJc w:val="left"/>
      <w:pPr>
        <w:ind w:left="3207" w:hanging="241"/>
      </w:pPr>
      <w:rPr>
        <w:rFonts w:hint="default"/>
        <w:lang w:val="en-US" w:eastAsia="zh-CN" w:bidi="ar-SA"/>
      </w:rPr>
    </w:lvl>
    <w:lvl w:ilvl="6" w:tentative="0">
      <w:start w:val="0"/>
      <w:numFmt w:val="bullet"/>
      <w:lvlText w:val="•"/>
      <w:lvlJc w:val="left"/>
      <w:pPr>
        <w:ind w:left="3781" w:hanging="241"/>
      </w:pPr>
      <w:rPr>
        <w:rFonts w:hint="default"/>
        <w:lang w:val="en-US" w:eastAsia="zh-CN" w:bidi="ar-SA"/>
      </w:rPr>
    </w:lvl>
    <w:lvl w:ilvl="7" w:tentative="0">
      <w:start w:val="0"/>
      <w:numFmt w:val="bullet"/>
      <w:lvlText w:val="•"/>
      <w:lvlJc w:val="left"/>
      <w:pPr>
        <w:ind w:left="4354" w:hanging="241"/>
      </w:pPr>
      <w:rPr>
        <w:rFonts w:hint="default"/>
        <w:lang w:val="en-US" w:eastAsia="zh-CN" w:bidi="ar-SA"/>
      </w:rPr>
    </w:lvl>
    <w:lvl w:ilvl="8" w:tentative="0">
      <w:start w:val="0"/>
      <w:numFmt w:val="bullet"/>
      <w:lvlText w:val="•"/>
      <w:lvlJc w:val="left"/>
      <w:pPr>
        <w:ind w:left="4928" w:hanging="241"/>
      </w:pPr>
      <w:rPr>
        <w:rFonts w:hint="default"/>
        <w:lang w:val="en-US" w:eastAsia="zh-CN" w:bidi="ar-SA"/>
      </w:rPr>
    </w:lvl>
  </w:abstractNum>
  <w:abstractNum w:abstractNumId="3">
    <w:nsid w:val="362B46CB"/>
    <w:multiLevelType w:val="multilevel"/>
    <w:tmpl w:val="362B46CB"/>
    <w:lvl w:ilvl="0" w:tentative="0">
      <w:start w:val="1"/>
      <w:numFmt w:val="decimal"/>
      <w:lvlText w:val="%1."/>
      <w:lvlJc w:val="left"/>
      <w:pPr>
        <w:ind w:left="349" w:hanging="241"/>
      </w:pPr>
      <w:rPr>
        <w:rFonts w:hint="default" w:ascii="宋体" w:hAnsi="宋体" w:eastAsia="宋体" w:cs="宋体"/>
        <w:b w:val="0"/>
        <w:bCs w:val="0"/>
        <w:i w:val="0"/>
        <w:iCs w:val="0"/>
        <w:w w:val="100"/>
        <w:sz w:val="22"/>
        <w:szCs w:val="22"/>
        <w:lang w:val="en-US" w:eastAsia="zh-CN" w:bidi="ar-SA"/>
      </w:rPr>
    </w:lvl>
    <w:lvl w:ilvl="1" w:tentative="0">
      <w:start w:val="0"/>
      <w:numFmt w:val="bullet"/>
      <w:lvlText w:val="•"/>
      <w:lvlJc w:val="left"/>
      <w:pPr>
        <w:ind w:left="913" w:hanging="241"/>
      </w:pPr>
      <w:rPr>
        <w:rFonts w:hint="default"/>
        <w:lang w:val="en-US" w:eastAsia="zh-CN" w:bidi="ar-SA"/>
      </w:rPr>
    </w:lvl>
    <w:lvl w:ilvl="2" w:tentative="0">
      <w:start w:val="0"/>
      <w:numFmt w:val="bullet"/>
      <w:lvlText w:val="•"/>
      <w:lvlJc w:val="left"/>
      <w:pPr>
        <w:ind w:left="1487" w:hanging="241"/>
      </w:pPr>
      <w:rPr>
        <w:rFonts w:hint="default"/>
        <w:lang w:val="en-US" w:eastAsia="zh-CN" w:bidi="ar-SA"/>
      </w:rPr>
    </w:lvl>
    <w:lvl w:ilvl="3" w:tentative="0">
      <w:start w:val="0"/>
      <w:numFmt w:val="bullet"/>
      <w:lvlText w:val="•"/>
      <w:lvlJc w:val="left"/>
      <w:pPr>
        <w:ind w:left="2060" w:hanging="241"/>
      </w:pPr>
      <w:rPr>
        <w:rFonts w:hint="default"/>
        <w:lang w:val="en-US" w:eastAsia="zh-CN" w:bidi="ar-SA"/>
      </w:rPr>
    </w:lvl>
    <w:lvl w:ilvl="4" w:tentative="0">
      <w:start w:val="0"/>
      <w:numFmt w:val="bullet"/>
      <w:lvlText w:val="•"/>
      <w:lvlJc w:val="left"/>
      <w:pPr>
        <w:ind w:left="2634" w:hanging="241"/>
      </w:pPr>
      <w:rPr>
        <w:rFonts w:hint="default"/>
        <w:lang w:val="en-US" w:eastAsia="zh-CN" w:bidi="ar-SA"/>
      </w:rPr>
    </w:lvl>
    <w:lvl w:ilvl="5" w:tentative="0">
      <w:start w:val="0"/>
      <w:numFmt w:val="bullet"/>
      <w:lvlText w:val="•"/>
      <w:lvlJc w:val="left"/>
      <w:pPr>
        <w:ind w:left="3207" w:hanging="241"/>
      </w:pPr>
      <w:rPr>
        <w:rFonts w:hint="default"/>
        <w:lang w:val="en-US" w:eastAsia="zh-CN" w:bidi="ar-SA"/>
      </w:rPr>
    </w:lvl>
    <w:lvl w:ilvl="6" w:tentative="0">
      <w:start w:val="0"/>
      <w:numFmt w:val="bullet"/>
      <w:lvlText w:val="•"/>
      <w:lvlJc w:val="left"/>
      <w:pPr>
        <w:ind w:left="3781" w:hanging="241"/>
      </w:pPr>
      <w:rPr>
        <w:rFonts w:hint="default"/>
        <w:lang w:val="en-US" w:eastAsia="zh-CN" w:bidi="ar-SA"/>
      </w:rPr>
    </w:lvl>
    <w:lvl w:ilvl="7" w:tentative="0">
      <w:start w:val="0"/>
      <w:numFmt w:val="bullet"/>
      <w:lvlText w:val="•"/>
      <w:lvlJc w:val="left"/>
      <w:pPr>
        <w:ind w:left="4354" w:hanging="241"/>
      </w:pPr>
      <w:rPr>
        <w:rFonts w:hint="default"/>
        <w:lang w:val="en-US" w:eastAsia="zh-CN" w:bidi="ar-SA"/>
      </w:rPr>
    </w:lvl>
    <w:lvl w:ilvl="8" w:tentative="0">
      <w:start w:val="0"/>
      <w:numFmt w:val="bullet"/>
      <w:lvlText w:val="•"/>
      <w:lvlJc w:val="left"/>
      <w:pPr>
        <w:ind w:left="4928" w:hanging="241"/>
      </w:pPr>
      <w:rPr>
        <w:rFonts w:hint="default"/>
        <w:lang w:val="en-US" w:eastAsia="zh-CN" w:bidi="ar-SA"/>
      </w:rPr>
    </w:lvl>
  </w:abstractNum>
  <w:abstractNum w:abstractNumId="4">
    <w:nsid w:val="39F229CE"/>
    <w:multiLevelType w:val="multilevel"/>
    <w:tmpl w:val="39F229CE"/>
    <w:lvl w:ilvl="0" w:tentative="0">
      <w:start w:val="1"/>
      <w:numFmt w:val="decimal"/>
      <w:lvlText w:val="%1."/>
      <w:lvlJc w:val="left"/>
      <w:pPr>
        <w:ind w:left="1080" w:hanging="420"/>
      </w:pPr>
      <w:rPr>
        <w:rFonts w:hint="default" w:ascii="宋体" w:hAnsi="宋体" w:eastAsia="宋体" w:cs="宋体"/>
        <w:b/>
        <w:bCs/>
        <w:i w:val="0"/>
        <w:iCs w:val="0"/>
        <w:spacing w:val="0"/>
        <w:w w:val="99"/>
        <w:sz w:val="36"/>
        <w:szCs w:val="36"/>
        <w:lang w:val="en-US" w:eastAsia="zh-CN" w:bidi="ar-SA"/>
      </w:rPr>
    </w:lvl>
    <w:lvl w:ilvl="1" w:tentative="0">
      <w:start w:val="1"/>
      <w:numFmt w:val="decimal"/>
      <w:lvlText w:val="%1.%2"/>
      <w:lvlJc w:val="left"/>
      <w:pPr>
        <w:ind w:left="1224" w:hanging="564"/>
      </w:pPr>
      <w:rPr>
        <w:rFonts w:hint="default" w:ascii="宋体" w:hAnsi="宋体" w:eastAsia="宋体" w:cs="宋体"/>
        <w:b/>
        <w:bCs/>
        <w:i w:val="0"/>
        <w:iCs w:val="0"/>
        <w:spacing w:val="0"/>
        <w:w w:val="99"/>
        <w:sz w:val="28"/>
        <w:szCs w:val="28"/>
        <w:lang w:val="en-US" w:eastAsia="zh-CN" w:bidi="ar-SA"/>
      </w:rPr>
    </w:lvl>
    <w:lvl w:ilvl="2" w:tentative="0">
      <w:start w:val="1"/>
      <w:numFmt w:val="decimal"/>
      <w:lvlText w:val="（%3）"/>
      <w:lvlJc w:val="left"/>
      <w:pPr>
        <w:ind w:left="1681" w:hanging="601"/>
      </w:pPr>
      <w:rPr>
        <w:rFonts w:hint="default" w:ascii="宋体" w:hAnsi="宋体" w:eastAsia="宋体" w:cs="宋体"/>
        <w:b w:val="0"/>
        <w:bCs w:val="0"/>
        <w:i w:val="0"/>
        <w:iCs w:val="0"/>
        <w:w w:val="100"/>
        <w:sz w:val="22"/>
        <w:szCs w:val="22"/>
        <w:lang w:val="en-US" w:eastAsia="zh-CN" w:bidi="ar-SA"/>
      </w:rPr>
    </w:lvl>
    <w:lvl w:ilvl="3" w:tentative="0">
      <w:start w:val="0"/>
      <w:numFmt w:val="bullet"/>
      <w:lvlText w:val="•"/>
      <w:lvlJc w:val="left"/>
      <w:pPr>
        <w:ind w:left="2688" w:hanging="601"/>
      </w:pPr>
      <w:rPr>
        <w:rFonts w:hint="default"/>
        <w:lang w:val="en-US" w:eastAsia="zh-CN" w:bidi="ar-SA"/>
      </w:rPr>
    </w:lvl>
    <w:lvl w:ilvl="4" w:tentative="0">
      <w:start w:val="0"/>
      <w:numFmt w:val="bullet"/>
      <w:lvlText w:val="•"/>
      <w:lvlJc w:val="left"/>
      <w:pPr>
        <w:ind w:left="3696" w:hanging="601"/>
      </w:pPr>
      <w:rPr>
        <w:rFonts w:hint="default"/>
        <w:lang w:val="en-US" w:eastAsia="zh-CN" w:bidi="ar-SA"/>
      </w:rPr>
    </w:lvl>
    <w:lvl w:ilvl="5" w:tentative="0">
      <w:start w:val="0"/>
      <w:numFmt w:val="bullet"/>
      <w:lvlText w:val="•"/>
      <w:lvlJc w:val="left"/>
      <w:pPr>
        <w:ind w:left="4704" w:hanging="601"/>
      </w:pPr>
      <w:rPr>
        <w:rFonts w:hint="default"/>
        <w:lang w:val="en-US" w:eastAsia="zh-CN" w:bidi="ar-SA"/>
      </w:rPr>
    </w:lvl>
    <w:lvl w:ilvl="6" w:tentative="0">
      <w:start w:val="0"/>
      <w:numFmt w:val="bullet"/>
      <w:lvlText w:val="•"/>
      <w:lvlJc w:val="left"/>
      <w:pPr>
        <w:ind w:left="5713" w:hanging="601"/>
      </w:pPr>
      <w:rPr>
        <w:rFonts w:hint="default"/>
        <w:lang w:val="en-US" w:eastAsia="zh-CN" w:bidi="ar-SA"/>
      </w:rPr>
    </w:lvl>
    <w:lvl w:ilvl="7" w:tentative="0">
      <w:start w:val="0"/>
      <w:numFmt w:val="bullet"/>
      <w:lvlText w:val="•"/>
      <w:lvlJc w:val="left"/>
      <w:pPr>
        <w:ind w:left="6721" w:hanging="601"/>
      </w:pPr>
      <w:rPr>
        <w:rFonts w:hint="default"/>
        <w:lang w:val="en-US" w:eastAsia="zh-CN" w:bidi="ar-SA"/>
      </w:rPr>
    </w:lvl>
    <w:lvl w:ilvl="8" w:tentative="0">
      <w:start w:val="0"/>
      <w:numFmt w:val="bullet"/>
      <w:lvlText w:val="•"/>
      <w:lvlJc w:val="left"/>
      <w:pPr>
        <w:ind w:left="7729" w:hanging="601"/>
      </w:pPr>
      <w:rPr>
        <w:rFonts w:hint="default"/>
        <w:lang w:val="en-US" w:eastAsia="zh-CN" w:bidi="ar-SA"/>
      </w:rPr>
    </w:lvl>
  </w:abstractNum>
  <w:abstractNum w:abstractNumId="5">
    <w:nsid w:val="4923067C"/>
    <w:multiLevelType w:val="multilevel"/>
    <w:tmpl w:val="4923067C"/>
    <w:lvl w:ilvl="0" w:tentative="0">
      <w:start w:val="1"/>
      <w:numFmt w:val="decimal"/>
      <w:lvlText w:val="%1."/>
      <w:lvlJc w:val="left"/>
      <w:pPr>
        <w:ind w:left="1020" w:hanging="360"/>
      </w:pPr>
      <w:rPr>
        <w:rFonts w:hint="default" w:ascii="宋体" w:hAnsi="宋体" w:eastAsia="宋体" w:cs="宋体"/>
        <w:b w:val="0"/>
        <w:bCs w:val="0"/>
        <w:i w:val="0"/>
        <w:iCs w:val="0"/>
        <w:w w:val="100"/>
        <w:sz w:val="24"/>
        <w:szCs w:val="24"/>
        <w:lang w:val="en-US" w:eastAsia="zh-CN" w:bidi="ar-SA"/>
      </w:rPr>
    </w:lvl>
    <w:lvl w:ilvl="1" w:tentative="0">
      <w:start w:val="1"/>
      <w:numFmt w:val="decimal"/>
      <w:lvlText w:val="%1.%2"/>
      <w:lvlJc w:val="left"/>
      <w:pPr>
        <w:ind w:left="1560" w:hanging="480"/>
      </w:pPr>
      <w:rPr>
        <w:rFonts w:hint="default" w:ascii="宋体" w:hAnsi="宋体" w:eastAsia="宋体" w:cs="宋体"/>
        <w:b w:val="0"/>
        <w:bCs w:val="0"/>
        <w:i w:val="0"/>
        <w:iCs w:val="0"/>
        <w:w w:val="100"/>
        <w:sz w:val="24"/>
        <w:szCs w:val="24"/>
        <w:lang w:val="en-US" w:eastAsia="zh-CN" w:bidi="ar-SA"/>
      </w:rPr>
    </w:lvl>
    <w:lvl w:ilvl="2" w:tentative="0">
      <w:start w:val="0"/>
      <w:numFmt w:val="bullet"/>
      <w:lvlText w:val="•"/>
      <w:lvlJc w:val="left"/>
      <w:pPr>
        <w:ind w:left="2469" w:hanging="480"/>
      </w:pPr>
      <w:rPr>
        <w:rFonts w:hint="default"/>
        <w:lang w:val="en-US" w:eastAsia="zh-CN" w:bidi="ar-SA"/>
      </w:rPr>
    </w:lvl>
    <w:lvl w:ilvl="3" w:tentative="0">
      <w:start w:val="0"/>
      <w:numFmt w:val="bullet"/>
      <w:lvlText w:val="•"/>
      <w:lvlJc w:val="left"/>
      <w:pPr>
        <w:ind w:left="3379" w:hanging="480"/>
      </w:pPr>
      <w:rPr>
        <w:rFonts w:hint="default"/>
        <w:lang w:val="en-US" w:eastAsia="zh-CN" w:bidi="ar-SA"/>
      </w:rPr>
    </w:lvl>
    <w:lvl w:ilvl="4" w:tentative="0">
      <w:start w:val="0"/>
      <w:numFmt w:val="bullet"/>
      <w:lvlText w:val="•"/>
      <w:lvlJc w:val="left"/>
      <w:pPr>
        <w:ind w:left="4288" w:hanging="480"/>
      </w:pPr>
      <w:rPr>
        <w:rFonts w:hint="default"/>
        <w:lang w:val="en-US" w:eastAsia="zh-CN" w:bidi="ar-SA"/>
      </w:rPr>
    </w:lvl>
    <w:lvl w:ilvl="5" w:tentative="0">
      <w:start w:val="0"/>
      <w:numFmt w:val="bullet"/>
      <w:lvlText w:val="•"/>
      <w:lvlJc w:val="left"/>
      <w:pPr>
        <w:ind w:left="5198" w:hanging="480"/>
      </w:pPr>
      <w:rPr>
        <w:rFonts w:hint="default"/>
        <w:lang w:val="en-US" w:eastAsia="zh-CN" w:bidi="ar-SA"/>
      </w:rPr>
    </w:lvl>
    <w:lvl w:ilvl="6" w:tentative="0">
      <w:start w:val="0"/>
      <w:numFmt w:val="bullet"/>
      <w:lvlText w:val="•"/>
      <w:lvlJc w:val="left"/>
      <w:pPr>
        <w:ind w:left="6107" w:hanging="480"/>
      </w:pPr>
      <w:rPr>
        <w:rFonts w:hint="default"/>
        <w:lang w:val="en-US" w:eastAsia="zh-CN" w:bidi="ar-SA"/>
      </w:rPr>
    </w:lvl>
    <w:lvl w:ilvl="7" w:tentative="0">
      <w:start w:val="0"/>
      <w:numFmt w:val="bullet"/>
      <w:lvlText w:val="•"/>
      <w:lvlJc w:val="left"/>
      <w:pPr>
        <w:ind w:left="7017" w:hanging="480"/>
      </w:pPr>
      <w:rPr>
        <w:rFonts w:hint="default"/>
        <w:lang w:val="en-US" w:eastAsia="zh-CN" w:bidi="ar-SA"/>
      </w:rPr>
    </w:lvl>
    <w:lvl w:ilvl="8" w:tentative="0">
      <w:start w:val="0"/>
      <w:numFmt w:val="bullet"/>
      <w:lvlText w:val="•"/>
      <w:lvlJc w:val="left"/>
      <w:pPr>
        <w:ind w:left="7926" w:hanging="480"/>
      </w:pPr>
      <w:rPr>
        <w:rFonts w:hint="default"/>
        <w:lang w:val="en-US" w:eastAsia="zh-CN" w:bidi="ar-SA"/>
      </w:rPr>
    </w:lvl>
  </w:abstractNum>
  <w:abstractNum w:abstractNumId="6">
    <w:nsid w:val="703B65A9"/>
    <w:multiLevelType w:val="multilevel"/>
    <w:tmpl w:val="703B65A9"/>
    <w:lvl w:ilvl="0" w:tentative="0">
      <w:start w:val="1"/>
      <w:numFmt w:val="decimal"/>
      <w:lvlText w:val="%1."/>
      <w:lvlJc w:val="left"/>
      <w:pPr>
        <w:ind w:left="349" w:hanging="241"/>
      </w:pPr>
      <w:rPr>
        <w:rFonts w:hint="default" w:ascii="宋体" w:hAnsi="宋体" w:eastAsia="宋体" w:cs="宋体"/>
        <w:b w:val="0"/>
        <w:bCs w:val="0"/>
        <w:i w:val="0"/>
        <w:iCs w:val="0"/>
        <w:w w:val="100"/>
        <w:sz w:val="22"/>
        <w:szCs w:val="22"/>
        <w:lang w:val="en-US" w:eastAsia="zh-CN" w:bidi="ar-SA"/>
      </w:rPr>
    </w:lvl>
    <w:lvl w:ilvl="1" w:tentative="0">
      <w:start w:val="0"/>
      <w:numFmt w:val="bullet"/>
      <w:lvlText w:val="•"/>
      <w:lvlJc w:val="left"/>
      <w:pPr>
        <w:ind w:left="913" w:hanging="241"/>
      </w:pPr>
      <w:rPr>
        <w:rFonts w:hint="default"/>
        <w:lang w:val="en-US" w:eastAsia="zh-CN" w:bidi="ar-SA"/>
      </w:rPr>
    </w:lvl>
    <w:lvl w:ilvl="2" w:tentative="0">
      <w:start w:val="0"/>
      <w:numFmt w:val="bullet"/>
      <w:lvlText w:val="•"/>
      <w:lvlJc w:val="left"/>
      <w:pPr>
        <w:ind w:left="1487" w:hanging="241"/>
      </w:pPr>
      <w:rPr>
        <w:rFonts w:hint="default"/>
        <w:lang w:val="en-US" w:eastAsia="zh-CN" w:bidi="ar-SA"/>
      </w:rPr>
    </w:lvl>
    <w:lvl w:ilvl="3" w:tentative="0">
      <w:start w:val="0"/>
      <w:numFmt w:val="bullet"/>
      <w:lvlText w:val="•"/>
      <w:lvlJc w:val="left"/>
      <w:pPr>
        <w:ind w:left="2060" w:hanging="241"/>
      </w:pPr>
      <w:rPr>
        <w:rFonts w:hint="default"/>
        <w:lang w:val="en-US" w:eastAsia="zh-CN" w:bidi="ar-SA"/>
      </w:rPr>
    </w:lvl>
    <w:lvl w:ilvl="4" w:tentative="0">
      <w:start w:val="0"/>
      <w:numFmt w:val="bullet"/>
      <w:lvlText w:val="•"/>
      <w:lvlJc w:val="left"/>
      <w:pPr>
        <w:ind w:left="2634" w:hanging="241"/>
      </w:pPr>
      <w:rPr>
        <w:rFonts w:hint="default"/>
        <w:lang w:val="en-US" w:eastAsia="zh-CN" w:bidi="ar-SA"/>
      </w:rPr>
    </w:lvl>
    <w:lvl w:ilvl="5" w:tentative="0">
      <w:start w:val="0"/>
      <w:numFmt w:val="bullet"/>
      <w:lvlText w:val="•"/>
      <w:lvlJc w:val="left"/>
      <w:pPr>
        <w:ind w:left="3207" w:hanging="241"/>
      </w:pPr>
      <w:rPr>
        <w:rFonts w:hint="default"/>
        <w:lang w:val="en-US" w:eastAsia="zh-CN" w:bidi="ar-SA"/>
      </w:rPr>
    </w:lvl>
    <w:lvl w:ilvl="6" w:tentative="0">
      <w:start w:val="0"/>
      <w:numFmt w:val="bullet"/>
      <w:lvlText w:val="•"/>
      <w:lvlJc w:val="left"/>
      <w:pPr>
        <w:ind w:left="3781" w:hanging="241"/>
      </w:pPr>
      <w:rPr>
        <w:rFonts w:hint="default"/>
        <w:lang w:val="en-US" w:eastAsia="zh-CN" w:bidi="ar-SA"/>
      </w:rPr>
    </w:lvl>
    <w:lvl w:ilvl="7" w:tentative="0">
      <w:start w:val="0"/>
      <w:numFmt w:val="bullet"/>
      <w:lvlText w:val="•"/>
      <w:lvlJc w:val="left"/>
      <w:pPr>
        <w:ind w:left="4354" w:hanging="241"/>
      </w:pPr>
      <w:rPr>
        <w:rFonts w:hint="default"/>
        <w:lang w:val="en-US" w:eastAsia="zh-CN" w:bidi="ar-SA"/>
      </w:rPr>
    </w:lvl>
    <w:lvl w:ilvl="8" w:tentative="0">
      <w:start w:val="0"/>
      <w:numFmt w:val="bullet"/>
      <w:lvlText w:val="•"/>
      <w:lvlJc w:val="left"/>
      <w:pPr>
        <w:ind w:left="4928" w:hanging="241"/>
      </w:pPr>
      <w:rPr>
        <w:rFonts w:hint="default"/>
        <w:lang w:val="en-US" w:eastAsia="zh-CN" w:bidi="ar-SA"/>
      </w:rPr>
    </w:lvl>
  </w:abstractNum>
  <w:abstractNum w:abstractNumId="7">
    <w:nsid w:val="7D9A4A4D"/>
    <w:multiLevelType w:val="multilevel"/>
    <w:tmpl w:val="7D9A4A4D"/>
    <w:lvl w:ilvl="0" w:tentative="0">
      <w:start w:val="1"/>
      <w:numFmt w:val="decimal"/>
      <w:lvlText w:val="%1."/>
      <w:lvlJc w:val="left"/>
      <w:pPr>
        <w:ind w:left="349" w:hanging="241"/>
      </w:pPr>
      <w:rPr>
        <w:rFonts w:hint="default" w:ascii="宋体" w:hAnsi="宋体" w:eastAsia="宋体" w:cs="宋体"/>
        <w:b w:val="0"/>
        <w:bCs w:val="0"/>
        <w:i w:val="0"/>
        <w:iCs w:val="0"/>
        <w:w w:val="100"/>
        <w:sz w:val="22"/>
        <w:szCs w:val="22"/>
        <w:lang w:val="en-US" w:eastAsia="zh-CN" w:bidi="ar-SA"/>
      </w:rPr>
    </w:lvl>
    <w:lvl w:ilvl="1" w:tentative="0">
      <w:start w:val="0"/>
      <w:numFmt w:val="bullet"/>
      <w:lvlText w:val="•"/>
      <w:lvlJc w:val="left"/>
      <w:pPr>
        <w:ind w:left="913" w:hanging="241"/>
      </w:pPr>
      <w:rPr>
        <w:rFonts w:hint="default"/>
        <w:lang w:val="en-US" w:eastAsia="zh-CN" w:bidi="ar-SA"/>
      </w:rPr>
    </w:lvl>
    <w:lvl w:ilvl="2" w:tentative="0">
      <w:start w:val="0"/>
      <w:numFmt w:val="bullet"/>
      <w:lvlText w:val="•"/>
      <w:lvlJc w:val="left"/>
      <w:pPr>
        <w:ind w:left="1487" w:hanging="241"/>
      </w:pPr>
      <w:rPr>
        <w:rFonts w:hint="default"/>
        <w:lang w:val="en-US" w:eastAsia="zh-CN" w:bidi="ar-SA"/>
      </w:rPr>
    </w:lvl>
    <w:lvl w:ilvl="3" w:tentative="0">
      <w:start w:val="0"/>
      <w:numFmt w:val="bullet"/>
      <w:lvlText w:val="•"/>
      <w:lvlJc w:val="left"/>
      <w:pPr>
        <w:ind w:left="2060" w:hanging="241"/>
      </w:pPr>
      <w:rPr>
        <w:rFonts w:hint="default"/>
        <w:lang w:val="en-US" w:eastAsia="zh-CN" w:bidi="ar-SA"/>
      </w:rPr>
    </w:lvl>
    <w:lvl w:ilvl="4" w:tentative="0">
      <w:start w:val="0"/>
      <w:numFmt w:val="bullet"/>
      <w:lvlText w:val="•"/>
      <w:lvlJc w:val="left"/>
      <w:pPr>
        <w:ind w:left="2634" w:hanging="241"/>
      </w:pPr>
      <w:rPr>
        <w:rFonts w:hint="default"/>
        <w:lang w:val="en-US" w:eastAsia="zh-CN" w:bidi="ar-SA"/>
      </w:rPr>
    </w:lvl>
    <w:lvl w:ilvl="5" w:tentative="0">
      <w:start w:val="0"/>
      <w:numFmt w:val="bullet"/>
      <w:lvlText w:val="•"/>
      <w:lvlJc w:val="left"/>
      <w:pPr>
        <w:ind w:left="3207" w:hanging="241"/>
      </w:pPr>
      <w:rPr>
        <w:rFonts w:hint="default"/>
        <w:lang w:val="en-US" w:eastAsia="zh-CN" w:bidi="ar-SA"/>
      </w:rPr>
    </w:lvl>
    <w:lvl w:ilvl="6" w:tentative="0">
      <w:start w:val="0"/>
      <w:numFmt w:val="bullet"/>
      <w:lvlText w:val="•"/>
      <w:lvlJc w:val="left"/>
      <w:pPr>
        <w:ind w:left="3781" w:hanging="241"/>
      </w:pPr>
      <w:rPr>
        <w:rFonts w:hint="default"/>
        <w:lang w:val="en-US" w:eastAsia="zh-CN" w:bidi="ar-SA"/>
      </w:rPr>
    </w:lvl>
    <w:lvl w:ilvl="7" w:tentative="0">
      <w:start w:val="0"/>
      <w:numFmt w:val="bullet"/>
      <w:lvlText w:val="•"/>
      <w:lvlJc w:val="left"/>
      <w:pPr>
        <w:ind w:left="4354" w:hanging="241"/>
      </w:pPr>
      <w:rPr>
        <w:rFonts w:hint="default"/>
        <w:lang w:val="en-US" w:eastAsia="zh-CN" w:bidi="ar-SA"/>
      </w:rPr>
    </w:lvl>
    <w:lvl w:ilvl="8" w:tentative="0">
      <w:start w:val="0"/>
      <w:numFmt w:val="bullet"/>
      <w:lvlText w:val="•"/>
      <w:lvlJc w:val="left"/>
      <w:pPr>
        <w:ind w:left="4928" w:hanging="241"/>
      </w:pPr>
      <w:rPr>
        <w:rFonts w:hint="default"/>
        <w:lang w:val="en-US" w:eastAsia="zh-CN" w:bidi="ar-SA"/>
      </w:rPr>
    </w:lvl>
  </w:abstractNum>
  <w:abstractNum w:abstractNumId="8">
    <w:nsid w:val="7DC07215"/>
    <w:multiLevelType w:val="multilevel"/>
    <w:tmpl w:val="7DC07215"/>
    <w:lvl w:ilvl="0" w:tentative="0">
      <w:start w:val="1"/>
      <w:numFmt w:val="decimal"/>
      <w:lvlText w:val="%1."/>
      <w:lvlJc w:val="left"/>
      <w:pPr>
        <w:ind w:left="349" w:hanging="241"/>
      </w:pPr>
      <w:rPr>
        <w:rFonts w:hint="default" w:ascii="宋体" w:hAnsi="宋体" w:eastAsia="宋体" w:cs="宋体"/>
        <w:b w:val="0"/>
        <w:bCs w:val="0"/>
        <w:i w:val="0"/>
        <w:iCs w:val="0"/>
        <w:w w:val="100"/>
        <w:sz w:val="22"/>
        <w:szCs w:val="22"/>
        <w:lang w:val="en-US" w:eastAsia="zh-CN" w:bidi="ar-SA"/>
      </w:rPr>
    </w:lvl>
    <w:lvl w:ilvl="1" w:tentative="0">
      <w:start w:val="0"/>
      <w:numFmt w:val="bullet"/>
      <w:lvlText w:val="•"/>
      <w:lvlJc w:val="left"/>
      <w:pPr>
        <w:ind w:left="913" w:hanging="241"/>
      </w:pPr>
      <w:rPr>
        <w:rFonts w:hint="default"/>
        <w:lang w:val="en-US" w:eastAsia="zh-CN" w:bidi="ar-SA"/>
      </w:rPr>
    </w:lvl>
    <w:lvl w:ilvl="2" w:tentative="0">
      <w:start w:val="0"/>
      <w:numFmt w:val="bullet"/>
      <w:lvlText w:val="•"/>
      <w:lvlJc w:val="left"/>
      <w:pPr>
        <w:ind w:left="1487" w:hanging="241"/>
      </w:pPr>
      <w:rPr>
        <w:rFonts w:hint="default"/>
        <w:lang w:val="en-US" w:eastAsia="zh-CN" w:bidi="ar-SA"/>
      </w:rPr>
    </w:lvl>
    <w:lvl w:ilvl="3" w:tentative="0">
      <w:start w:val="0"/>
      <w:numFmt w:val="bullet"/>
      <w:lvlText w:val="•"/>
      <w:lvlJc w:val="left"/>
      <w:pPr>
        <w:ind w:left="2060" w:hanging="241"/>
      </w:pPr>
      <w:rPr>
        <w:rFonts w:hint="default"/>
        <w:lang w:val="en-US" w:eastAsia="zh-CN" w:bidi="ar-SA"/>
      </w:rPr>
    </w:lvl>
    <w:lvl w:ilvl="4" w:tentative="0">
      <w:start w:val="0"/>
      <w:numFmt w:val="bullet"/>
      <w:lvlText w:val="•"/>
      <w:lvlJc w:val="left"/>
      <w:pPr>
        <w:ind w:left="2634" w:hanging="241"/>
      </w:pPr>
      <w:rPr>
        <w:rFonts w:hint="default"/>
        <w:lang w:val="en-US" w:eastAsia="zh-CN" w:bidi="ar-SA"/>
      </w:rPr>
    </w:lvl>
    <w:lvl w:ilvl="5" w:tentative="0">
      <w:start w:val="0"/>
      <w:numFmt w:val="bullet"/>
      <w:lvlText w:val="•"/>
      <w:lvlJc w:val="left"/>
      <w:pPr>
        <w:ind w:left="3207" w:hanging="241"/>
      </w:pPr>
      <w:rPr>
        <w:rFonts w:hint="default"/>
        <w:lang w:val="en-US" w:eastAsia="zh-CN" w:bidi="ar-SA"/>
      </w:rPr>
    </w:lvl>
    <w:lvl w:ilvl="6" w:tentative="0">
      <w:start w:val="0"/>
      <w:numFmt w:val="bullet"/>
      <w:lvlText w:val="•"/>
      <w:lvlJc w:val="left"/>
      <w:pPr>
        <w:ind w:left="3781" w:hanging="241"/>
      </w:pPr>
      <w:rPr>
        <w:rFonts w:hint="default"/>
        <w:lang w:val="en-US" w:eastAsia="zh-CN" w:bidi="ar-SA"/>
      </w:rPr>
    </w:lvl>
    <w:lvl w:ilvl="7" w:tentative="0">
      <w:start w:val="0"/>
      <w:numFmt w:val="bullet"/>
      <w:lvlText w:val="•"/>
      <w:lvlJc w:val="left"/>
      <w:pPr>
        <w:ind w:left="4354" w:hanging="241"/>
      </w:pPr>
      <w:rPr>
        <w:rFonts w:hint="default"/>
        <w:lang w:val="en-US" w:eastAsia="zh-CN" w:bidi="ar-SA"/>
      </w:rPr>
    </w:lvl>
    <w:lvl w:ilvl="8" w:tentative="0">
      <w:start w:val="0"/>
      <w:numFmt w:val="bullet"/>
      <w:lvlText w:val="•"/>
      <w:lvlJc w:val="left"/>
      <w:pPr>
        <w:ind w:left="4928" w:hanging="241"/>
      </w:pPr>
      <w:rPr>
        <w:rFonts w:hint="default"/>
        <w:lang w:val="en-US" w:eastAsia="zh-CN" w:bidi="ar-SA"/>
      </w:rPr>
    </w:lvl>
  </w:abstractNum>
  <w:num w:numId="1">
    <w:abstractNumId w:val="5"/>
  </w:num>
  <w:num w:numId="2">
    <w:abstractNumId w:val="4"/>
  </w:num>
  <w:num w:numId="3">
    <w:abstractNumId w:val="1"/>
  </w:num>
  <w:num w:numId="4">
    <w:abstractNumId w:val="7"/>
  </w:num>
  <w:num w:numId="5">
    <w:abstractNumId w:val="6"/>
  </w:num>
  <w:num w:numId="6">
    <w:abstractNumId w:val="3"/>
  </w:num>
  <w:num w:numId="7">
    <w:abstractNumId w:val="0"/>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zM2ODgyMTIxMzM2ZjllY2ZlYjQ5Y2FkOTI4ZjI1YjMifQ=="/>
  </w:docVars>
  <w:rsids>
    <w:rsidRoot w:val="002D6C5D"/>
    <w:rsid w:val="001F577E"/>
    <w:rsid w:val="002D6C5D"/>
    <w:rsid w:val="00893A00"/>
    <w:rsid w:val="009525F8"/>
    <w:rsid w:val="0095536B"/>
    <w:rsid w:val="00C51FE0"/>
    <w:rsid w:val="00CB7234"/>
    <w:rsid w:val="00E23470"/>
    <w:rsid w:val="01AD5116"/>
    <w:rsid w:val="06DD024B"/>
    <w:rsid w:val="096B378F"/>
    <w:rsid w:val="09AF5ECF"/>
    <w:rsid w:val="0ED210E8"/>
    <w:rsid w:val="11B45FCA"/>
    <w:rsid w:val="12160E95"/>
    <w:rsid w:val="1E7B23CC"/>
    <w:rsid w:val="1EBD4792"/>
    <w:rsid w:val="1FDC6E9A"/>
    <w:rsid w:val="22630103"/>
    <w:rsid w:val="24E16D01"/>
    <w:rsid w:val="253908EB"/>
    <w:rsid w:val="254A2AF8"/>
    <w:rsid w:val="26985351"/>
    <w:rsid w:val="3A706705"/>
    <w:rsid w:val="3CB163D2"/>
    <w:rsid w:val="3CBC3E83"/>
    <w:rsid w:val="3F7722E4"/>
    <w:rsid w:val="43517370"/>
    <w:rsid w:val="48F61EBE"/>
    <w:rsid w:val="4ECE0DBB"/>
    <w:rsid w:val="4F1E3D46"/>
    <w:rsid w:val="560C332E"/>
    <w:rsid w:val="587C2346"/>
    <w:rsid w:val="5C182A2D"/>
    <w:rsid w:val="5D1F7DEB"/>
    <w:rsid w:val="60327E35"/>
    <w:rsid w:val="61D07906"/>
    <w:rsid w:val="631657EC"/>
    <w:rsid w:val="680A1E85"/>
    <w:rsid w:val="6D785977"/>
    <w:rsid w:val="731C674F"/>
    <w:rsid w:val="738B18DE"/>
    <w:rsid w:val="74556CD8"/>
    <w:rsid w:val="747B1953"/>
    <w:rsid w:val="79265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qFormat="1" w:unhideWhenUsed="0" w:uiPriority="1"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paragraph" w:styleId="2">
    <w:name w:val="heading 1"/>
    <w:basedOn w:val="1"/>
    <w:qFormat/>
    <w:uiPriority w:val="9"/>
    <w:pPr>
      <w:ind w:left="1080" w:hanging="420"/>
      <w:outlineLvl w:val="0"/>
    </w:pPr>
    <w:rPr>
      <w:b/>
      <w:bCs/>
      <w:sz w:val="36"/>
      <w:szCs w:val="36"/>
    </w:rPr>
  </w:style>
  <w:style w:type="paragraph" w:styleId="3">
    <w:name w:val="heading 2"/>
    <w:basedOn w:val="1"/>
    <w:unhideWhenUsed/>
    <w:qFormat/>
    <w:uiPriority w:val="9"/>
    <w:pPr>
      <w:spacing w:before="56"/>
      <w:ind w:left="1224" w:hanging="564"/>
      <w:jc w:val="both"/>
      <w:outlineLvl w:val="1"/>
    </w:pPr>
    <w:rPr>
      <w:b/>
      <w:bCs/>
      <w:sz w:val="28"/>
      <w:szCs w:val="28"/>
    </w:rPr>
  </w:style>
  <w:style w:type="paragraph" w:styleId="4">
    <w:name w:val="heading 3"/>
    <w:basedOn w:val="1"/>
    <w:unhideWhenUsed/>
    <w:qFormat/>
    <w:uiPriority w:val="9"/>
    <w:pPr>
      <w:spacing w:before="1"/>
      <w:ind w:left="1140"/>
      <w:outlineLvl w:val="2"/>
    </w:pPr>
    <w:rPr>
      <w:b/>
      <w:bCs/>
      <w:sz w:val="24"/>
      <w:szCs w:val="24"/>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autoRedefine/>
    <w:qFormat/>
    <w:uiPriority w:val="1"/>
    <w:rPr>
      <w:sz w:val="24"/>
      <w:szCs w:val="24"/>
    </w:rPr>
  </w:style>
  <w:style w:type="paragraph" w:styleId="6">
    <w:name w:val="toc 1"/>
    <w:basedOn w:val="1"/>
    <w:qFormat/>
    <w:uiPriority w:val="1"/>
    <w:pPr>
      <w:spacing w:before="160"/>
      <w:ind w:left="1020" w:right="117" w:hanging="1020"/>
    </w:pPr>
    <w:rPr>
      <w:sz w:val="24"/>
      <w:szCs w:val="24"/>
    </w:rPr>
  </w:style>
  <w:style w:type="paragraph" w:styleId="7">
    <w:name w:val="toc 2"/>
    <w:basedOn w:val="1"/>
    <w:qFormat/>
    <w:uiPriority w:val="1"/>
    <w:pPr>
      <w:spacing w:before="161"/>
      <w:ind w:left="1560" w:hanging="480"/>
    </w:pPr>
    <w:rPr>
      <w:sz w:val="24"/>
      <w:szCs w:val="24"/>
    </w:rPr>
  </w:style>
  <w:style w:type="paragraph" w:styleId="8">
    <w:name w:val="Title"/>
    <w:basedOn w:val="1"/>
    <w:qFormat/>
    <w:uiPriority w:val="10"/>
    <w:pPr>
      <w:spacing w:before="28"/>
      <w:ind w:left="1614" w:right="1671"/>
      <w:jc w:val="center"/>
    </w:pPr>
    <w:rPr>
      <w:b/>
      <w:bCs/>
      <w:sz w:val="52"/>
      <w:szCs w:val="52"/>
    </w:rPr>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pPr>
      <w:spacing w:before="160"/>
      <w:ind w:left="1224" w:hanging="420"/>
    </w:pPr>
  </w:style>
  <w:style w:type="paragraph" w:customStyle="1" w:styleId="13">
    <w:name w:val="Table Paragraph"/>
    <w:basedOn w:val="1"/>
    <w:autoRedefine/>
    <w:qFormat/>
    <w:uiPriority w:val="1"/>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9"/>
    <customShpInfo spid="_x0000_s1028"/>
    <customShpInfo spid="_x0000_s1027"/>
    <customShpInfo spid="_x0000_s1026"/>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2032</Words>
  <Characters>2143</Characters>
  <Lines>20</Lines>
  <Paragraphs>5</Paragraphs>
  <TotalTime>0</TotalTime>
  <ScaleCrop>false</ScaleCrop>
  <LinksUpToDate>false</LinksUpToDate>
  <CharactersWithSpaces>2209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2023-09-21T03:07:00Z</dcterms:created>
  <dc:creator>50504</dc:creator>
  <cp:lastModifiedBy>金光闪耀下的男人</cp:lastModifiedBy>
  <dcterms:modified xsi:type="dcterms:W3CDTF">2025-09-28T02:24:34Z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Aspose Ltd.</vt:lpwstr>
  </property>
  <property fmtid="{D5CDD505-2E9C-101B-9397-08002B2CF9AE}" pid="4" name="LastSaved">
    <vt:filetime>2023-09-21T00:00:00Z</vt:filetime>
  </property>
  <property fmtid="{D5CDD505-2E9C-101B-9397-08002B2CF9AE}" pid="5" name="KSOProductBuildVer">
    <vt:lpwstr>2052-12.1.0.22529</vt:lpwstr>
  </property>
  <property fmtid="{D5CDD505-2E9C-101B-9397-08002B2CF9AE}" pid="6" name="ICV">
    <vt:lpwstr>A20B163732104DF28933ED248D15C2B4_12</vt:lpwstr>
  </property>
  <property fmtid="{D5CDD505-2E9C-101B-9397-08002B2CF9AE}" pid="7" name="KSOTemplateDocerSaveRecord">
    <vt:lpwstr>eyJoZGlkIjoiMjJhMDgzYjAyMTMyNjlhZWQ1ZTBmOGJhMTE5ZDA5MGYiLCJ1c2VySWQiOiIxMTMxNjEzNDYxIn0=</vt:lpwstr>
  </property>
</Properties>
</file>